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1A79" w14:textId="77777777" w:rsidR="000D5C14" w:rsidRPr="0033066F" w:rsidRDefault="000D5C14" w:rsidP="001A47E0">
      <w:pPr>
        <w:spacing w:after="0" w:line="360" w:lineRule="auto"/>
        <w:rPr>
          <w:b/>
          <w:lang w:val="ru-RU"/>
        </w:rPr>
      </w:pPr>
      <w:r w:rsidRPr="0033066F">
        <w:rPr>
          <w:b/>
          <w:lang w:val="ru-RU"/>
        </w:rPr>
        <w:t>1. Имя</w:t>
      </w:r>
      <w:r w:rsidR="009B57F3">
        <w:rPr>
          <w:b/>
          <w:lang w:val="ru-RU"/>
        </w:rPr>
        <w:t>,</w:t>
      </w:r>
      <w:r w:rsidRPr="0033066F">
        <w:rPr>
          <w:b/>
          <w:lang w:val="ru-RU"/>
        </w:rPr>
        <w:t xml:space="preserve"> фамилия: </w:t>
      </w:r>
      <w:r w:rsidR="009837DE">
        <w:rPr>
          <w:b/>
          <w:lang w:val="ru-RU"/>
        </w:rPr>
        <w:t>Нина Сегал-Рудник</w:t>
      </w:r>
    </w:p>
    <w:p w14:paraId="14C41A7A" w14:textId="77777777" w:rsidR="000D5C14" w:rsidRPr="009837DE" w:rsidRDefault="000D5C14" w:rsidP="001A47E0">
      <w:pPr>
        <w:spacing w:after="0" w:line="360" w:lineRule="auto"/>
        <w:rPr>
          <w:b/>
          <w:lang w:val="ru-RU"/>
        </w:rPr>
      </w:pPr>
      <w:r w:rsidRPr="0033066F">
        <w:rPr>
          <w:b/>
          <w:lang w:val="ru-RU"/>
        </w:rPr>
        <w:t>2. Научная степень:</w:t>
      </w:r>
      <w:r w:rsidR="009837DE">
        <w:rPr>
          <w:b/>
          <w:lang w:val="ru-RU"/>
        </w:rPr>
        <w:t xml:space="preserve"> </w:t>
      </w:r>
      <w:r w:rsidR="009837DE">
        <w:rPr>
          <w:b/>
          <w:lang w:val="en-US"/>
        </w:rPr>
        <w:t>PhD</w:t>
      </w:r>
    </w:p>
    <w:p w14:paraId="14C41A7B" w14:textId="77777777" w:rsidR="00AB7F5F" w:rsidRPr="009837DE" w:rsidRDefault="00AB7F5F" w:rsidP="001A47E0">
      <w:pPr>
        <w:spacing w:after="0" w:line="360" w:lineRule="auto"/>
        <w:rPr>
          <w:b/>
          <w:lang w:val="en-US"/>
        </w:rPr>
      </w:pPr>
      <w:r w:rsidRPr="009837DE">
        <w:rPr>
          <w:b/>
          <w:lang w:val="en-US"/>
        </w:rPr>
        <w:t xml:space="preserve">3. </w:t>
      </w:r>
      <w:r>
        <w:rPr>
          <w:b/>
          <w:lang w:val="ru-RU"/>
        </w:rPr>
        <w:t>Место</w:t>
      </w:r>
      <w:r w:rsidRPr="009837DE">
        <w:rPr>
          <w:b/>
          <w:lang w:val="en-US"/>
        </w:rPr>
        <w:t xml:space="preserve"> </w:t>
      </w:r>
      <w:r>
        <w:rPr>
          <w:b/>
          <w:lang w:val="ru-RU"/>
        </w:rPr>
        <w:t>работы</w:t>
      </w:r>
      <w:r w:rsidRPr="009837DE">
        <w:rPr>
          <w:b/>
          <w:lang w:val="en-US"/>
        </w:rPr>
        <w:t>:</w:t>
      </w:r>
      <w:r w:rsidR="009837DE" w:rsidRPr="009837DE">
        <w:rPr>
          <w:b/>
          <w:lang w:val="en-US"/>
        </w:rPr>
        <w:t xml:space="preserve"> </w:t>
      </w:r>
      <w:r w:rsidR="009837DE">
        <w:rPr>
          <w:b/>
          <w:lang w:val="en-US"/>
        </w:rPr>
        <w:t>the Hebrew University of Jerusalem, Jerusalem, Israel</w:t>
      </w:r>
    </w:p>
    <w:p w14:paraId="14C41A7C" w14:textId="77777777" w:rsidR="000D5C14" w:rsidRPr="0033066F" w:rsidRDefault="00C721D3" w:rsidP="001A47E0">
      <w:pPr>
        <w:spacing w:after="0" w:line="360" w:lineRule="auto"/>
        <w:rPr>
          <w:b/>
          <w:lang w:val="ru-RU"/>
        </w:rPr>
      </w:pPr>
      <w:r>
        <w:rPr>
          <w:b/>
          <w:lang w:val="ru-RU"/>
        </w:rPr>
        <w:t>3</w:t>
      </w:r>
      <w:r w:rsidR="000D5C14" w:rsidRPr="0033066F">
        <w:rPr>
          <w:b/>
          <w:lang w:val="ru-RU"/>
        </w:rPr>
        <w:t>. Занимаемая должность (в настоящее время и в прошлом):</w:t>
      </w:r>
      <w:r w:rsidR="009837DE">
        <w:rPr>
          <w:b/>
          <w:lang w:val="ru-RU"/>
        </w:rPr>
        <w:t xml:space="preserve"> профессор, </w:t>
      </w:r>
      <w:r w:rsidR="00BD5B95">
        <w:rPr>
          <w:b/>
          <w:lang w:val="ru-RU"/>
        </w:rPr>
        <w:t>старший</w:t>
      </w:r>
      <w:r w:rsidR="009837DE">
        <w:rPr>
          <w:b/>
          <w:lang w:val="ru-RU"/>
        </w:rPr>
        <w:t xml:space="preserve"> научный сотрудник отдела русских и славянских исследований</w:t>
      </w:r>
    </w:p>
    <w:p w14:paraId="14C41A7D" w14:textId="77777777" w:rsidR="000D5C14" w:rsidRDefault="000D5C14" w:rsidP="001A47E0">
      <w:pPr>
        <w:spacing w:after="0" w:line="360" w:lineRule="auto"/>
        <w:rPr>
          <w:b/>
          <w:lang w:val="ru-RU"/>
        </w:rPr>
      </w:pPr>
      <w:r w:rsidRPr="0033066F">
        <w:rPr>
          <w:b/>
          <w:lang w:val="ru-RU"/>
        </w:rPr>
        <w:t>4. Круг научных интересов (исследований):</w:t>
      </w:r>
      <w:r w:rsidR="009837DE">
        <w:rPr>
          <w:b/>
          <w:lang w:val="ru-RU"/>
        </w:rPr>
        <w:t xml:space="preserve"> русская литература </w:t>
      </w:r>
      <w:r w:rsidR="009837DE">
        <w:rPr>
          <w:b/>
          <w:lang w:val="en-US"/>
        </w:rPr>
        <w:t>XIX</w:t>
      </w:r>
      <w:r w:rsidR="009837DE" w:rsidRPr="009837DE">
        <w:rPr>
          <w:b/>
          <w:lang w:val="ru-RU"/>
        </w:rPr>
        <w:t>-</w:t>
      </w:r>
      <w:r w:rsidR="009837DE">
        <w:rPr>
          <w:b/>
          <w:lang w:val="en-US"/>
        </w:rPr>
        <w:t>XX</w:t>
      </w:r>
      <w:r w:rsidR="009837DE" w:rsidRPr="009837DE">
        <w:rPr>
          <w:b/>
          <w:lang w:val="ru-RU"/>
        </w:rPr>
        <w:t xml:space="preserve"> </w:t>
      </w:r>
      <w:r w:rsidR="009837DE">
        <w:rPr>
          <w:b/>
          <w:lang w:val="ru-RU"/>
        </w:rPr>
        <w:t xml:space="preserve">вв., литература и культура русской эмиграции, творчество </w:t>
      </w:r>
      <w:proofErr w:type="spellStart"/>
      <w:r w:rsidR="009837DE">
        <w:rPr>
          <w:b/>
          <w:lang w:val="ru-RU"/>
        </w:rPr>
        <w:t>Вяч</w:t>
      </w:r>
      <w:proofErr w:type="spellEnd"/>
      <w:r w:rsidR="009837DE">
        <w:rPr>
          <w:b/>
          <w:lang w:val="ru-RU"/>
        </w:rPr>
        <w:t xml:space="preserve">. Иванова </w:t>
      </w:r>
    </w:p>
    <w:p w14:paraId="14C41A7E" w14:textId="77777777" w:rsidR="000D5C14" w:rsidRPr="00594151" w:rsidRDefault="000D5C14" w:rsidP="001A47E0">
      <w:pPr>
        <w:spacing w:after="0" w:line="360" w:lineRule="auto"/>
        <w:rPr>
          <w:b/>
          <w:lang w:val="de-DE"/>
        </w:rPr>
      </w:pPr>
      <w:r w:rsidRPr="00C721D3">
        <w:rPr>
          <w:b/>
          <w:lang w:val="de-DE"/>
        </w:rPr>
        <w:t xml:space="preserve">5. </w:t>
      </w:r>
      <w:r w:rsidRPr="0033066F">
        <w:rPr>
          <w:b/>
          <w:lang w:val="ru-RU"/>
        </w:rPr>
        <w:t>Адрес</w:t>
      </w:r>
      <w:r w:rsidRPr="00594151">
        <w:rPr>
          <w:b/>
          <w:lang w:val="de-DE"/>
        </w:rPr>
        <w:t xml:space="preserve"> </w:t>
      </w:r>
      <w:r w:rsidRPr="00D717EB">
        <w:rPr>
          <w:b/>
          <w:lang w:val="de-DE"/>
        </w:rPr>
        <w:t>e</w:t>
      </w:r>
      <w:r w:rsidRPr="00594151">
        <w:rPr>
          <w:b/>
          <w:lang w:val="de-DE"/>
        </w:rPr>
        <w:t>-</w:t>
      </w:r>
      <w:r w:rsidRPr="00D717EB">
        <w:rPr>
          <w:b/>
          <w:lang w:val="de-DE"/>
        </w:rPr>
        <w:t>mail</w:t>
      </w:r>
      <w:r w:rsidRPr="00594151">
        <w:rPr>
          <w:b/>
          <w:lang w:val="de-DE"/>
        </w:rPr>
        <w:t>:</w:t>
      </w:r>
      <w:r w:rsidR="00D717EB" w:rsidRPr="00594151">
        <w:rPr>
          <w:b/>
          <w:lang w:val="de-DE"/>
        </w:rPr>
        <w:t xml:space="preserve"> </w:t>
      </w:r>
      <w:hyperlink r:id="rId5" w:history="1">
        <w:r w:rsidR="00D717EB" w:rsidRPr="00D717EB">
          <w:rPr>
            <w:rStyle w:val="Hipercze"/>
            <w:b/>
            <w:lang w:val="de-DE"/>
          </w:rPr>
          <w:t>Nina</w:t>
        </w:r>
        <w:r w:rsidR="00D717EB" w:rsidRPr="00594151">
          <w:rPr>
            <w:rStyle w:val="Hipercze"/>
            <w:b/>
            <w:lang w:val="de-DE"/>
          </w:rPr>
          <w:t>.</w:t>
        </w:r>
        <w:r w:rsidR="00D717EB" w:rsidRPr="00D717EB">
          <w:rPr>
            <w:rStyle w:val="Hipercze"/>
            <w:b/>
            <w:lang w:val="de-DE"/>
          </w:rPr>
          <w:t>Rudnik</w:t>
        </w:r>
        <w:r w:rsidR="00D717EB" w:rsidRPr="00594151">
          <w:rPr>
            <w:rStyle w:val="Hipercze"/>
            <w:b/>
            <w:lang w:val="de-DE"/>
          </w:rPr>
          <w:t>@</w:t>
        </w:r>
        <w:r w:rsidR="00D717EB" w:rsidRPr="00D717EB">
          <w:rPr>
            <w:rStyle w:val="Hipercze"/>
            <w:b/>
            <w:lang w:val="de-DE"/>
          </w:rPr>
          <w:t>mail</w:t>
        </w:r>
        <w:r w:rsidR="00D717EB" w:rsidRPr="00594151">
          <w:rPr>
            <w:rStyle w:val="Hipercze"/>
            <w:b/>
            <w:lang w:val="de-DE"/>
          </w:rPr>
          <w:t>.</w:t>
        </w:r>
        <w:r w:rsidR="00D717EB" w:rsidRPr="00D717EB">
          <w:rPr>
            <w:rStyle w:val="Hipercze"/>
            <w:b/>
            <w:lang w:val="de-DE"/>
          </w:rPr>
          <w:t>huji</w:t>
        </w:r>
        <w:r w:rsidR="00D717EB" w:rsidRPr="00594151">
          <w:rPr>
            <w:rStyle w:val="Hipercze"/>
            <w:b/>
            <w:lang w:val="de-DE"/>
          </w:rPr>
          <w:t>.</w:t>
        </w:r>
        <w:r w:rsidR="00D717EB" w:rsidRPr="00D717EB">
          <w:rPr>
            <w:rStyle w:val="Hipercze"/>
            <w:b/>
            <w:lang w:val="de-DE"/>
          </w:rPr>
          <w:t>ac</w:t>
        </w:r>
        <w:r w:rsidR="00D717EB" w:rsidRPr="00594151">
          <w:rPr>
            <w:rStyle w:val="Hipercze"/>
            <w:b/>
            <w:lang w:val="de-DE"/>
          </w:rPr>
          <w:t>.</w:t>
        </w:r>
        <w:r w:rsidR="00D717EB" w:rsidRPr="00D717EB">
          <w:rPr>
            <w:rStyle w:val="Hipercze"/>
            <w:b/>
            <w:lang w:val="de-DE"/>
          </w:rPr>
          <w:t>il</w:t>
        </w:r>
      </w:hyperlink>
      <w:r w:rsidR="00D717EB" w:rsidRPr="00594151">
        <w:rPr>
          <w:b/>
          <w:lang w:val="de-DE"/>
        </w:rPr>
        <w:t xml:space="preserve">; </w:t>
      </w:r>
      <w:hyperlink r:id="rId6" w:history="1">
        <w:r w:rsidR="00D717EB" w:rsidRPr="00B12F0C">
          <w:rPr>
            <w:rStyle w:val="Hipercze"/>
            <w:b/>
            <w:lang w:val="de-DE"/>
          </w:rPr>
          <w:t>ninarudnik</w:t>
        </w:r>
        <w:r w:rsidR="00D717EB" w:rsidRPr="00594151">
          <w:rPr>
            <w:rStyle w:val="Hipercze"/>
            <w:b/>
            <w:lang w:val="de-DE"/>
          </w:rPr>
          <w:t>@</w:t>
        </w:r>
        <w:r w:rsidR="00D717EB" w:rsidRPr="00B12F0C">
          <w:rPr>
            <w:rStyle w:val="Hipercze"/>
            <w:b/>
            <w:lang w:val="de-DE"/>
          </w:rPr>
          <w:t>gmail</w:t>
        </w:r>
        <w:r w:rsidR="00D717EB" w:rsidRPr="00594151">
          <w:rPr>
            <w:rStyle w:val="Hipercze"/>
            <w:b/>
            <w:lang w:val="de-DE"/>
          </w:rPr>
          <w:t>.</w:t>
        </w:r>
        <w:r w:rsidR="00D717EB" w:rsidRPr="00B12F0C">
          <w:rPr>
            <w:rStyle w:val="Hipercze"/>
            <w:b/>
            <w:lang w:val="de-DE"/>
          </w:rPr>
          <w:t>com</w:t>
        </w:r>
      </w:hyperlink>
    </w:p>
    <w:p w14:paraId="14C41A7F" w14:textId="77777777" w:rsidR="00AB7F5F" w:rsidRPr="00594151" w:rsidRDefault="00AB7F5F" w:rsidP="001A47E0">
      <w:pPr>
        <w:spacing w:after="0" w:line="360" w:lineRule="auto"/>
        <w:jc w:val="center"/>
        <w:rPr>
          <w:b/>
          <w:lang w:val="de-DE"/>
        </w:rPr>
      </w:pPr>
    </w:p>
    <w:p w14:paraId="14C41A80" w14:textId="77777777" w:rsidR="000D5C14" w:rsidRDefault="00AB7F5F" w:rsidP="001A47E0">
      <w:pPr>
        <w:spacing w:after="0" w:line="360" w:lineRule="auto"/>
        <w:jc w:val="center"/>
        <w:rPr>
          <w:b/>
          <w:lang w:val="ru-RU"/>
        </w:rPr>
      </w:pPr>
      <w:r w:rsidRPr="0033066F">
        <w:rPr>
          <w:b/>
          <w:lang w:val="ru-RU"/>
        </w:rPr>
        <w:t>Список опубликованных работ, посвящённых проблемам эмиграции:</w:t>
      </w:r>
    </w:p>
    <w:p w14:paraId="14C41A81" w14:textId="77777777" w:rsidR="00D75C64" w:rsidRDefault="00D75C64" w:rsidP="001A47E0">
      <w:pPr>
        <w:spacing w:after="0" w:line="360" w:lineRule="auto"/>
        <w:jc w:val="center"/>
        <w:rPr>
          <w:b/>
          <w:lang w:val="ru-RU"/>
        </w:rPr>
      </w:pPr>
    </w:p>
    <w:p w14:paraId="14C41A82" w14:textId="77777777" w:rsidR="00D717EB" w:rsidRPr="000A0259" w:rsidRDefault="0089782D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Пути</w:t>
      </w:r>
      <w:r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искусства</w:t>
      </w:r>
      <w:r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Символизм и европейская культура </w:t>
      </w:r>
      <w:r w:rsidRPr="000A0259">
        <w:rPr>
          <w:rFonts w:asciiTheme="majorBidi" w:hAnsiTheme="majorBidi" w:cstheme="majorBidi"/>
          <w:sz w:val="24"/>
          <w:szCs w:val="24"/>
        </w:rPr>
        <w:t>XX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века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/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под ред. Д. Сегала, Н. Сегал (Рудник)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М.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Vodoley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Publishers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2008, 472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14C41A83" w14:textId="77777777" w:rsidR="00D717EB" w:rsidRPr="000A0259" w:rsidRDefault="00D717EB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</w:rPr>
        <w:t>From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Classicism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to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Avant</w:t>
      </w:r>
      <w:r w:rsidRPr="00904967">
        <w:rPr>
          <w:rFonts w:asciiTheme="majorBidi" w:hAnsiTheme="majorBidi" w:cstheme="majorBidi"/>
          <w:sz w:val="24"/>
          <w:szCs w:val="24"/>
        </w:rPr>
        <w:t>-</w:t>
      </w:r>
      <w:r w:rsidRPr="000A0259">
        <w:rPr>
          <w:rFonts w:asciiTheme="majorBidi" w:hAnsiTheme="majorBidi" w:cstheme="majorBidi"/>
          <w:sz w:val="24"/>
          <w:szCs w:val="24"/>
        </w:rPr>
        <w:t>garde</w:t>
      </w:r>
      <w:r w:rsidRPr="00904967">
        <w:rPr>
          <w:rFonts w:asciiTheme="majorBidi" w:hAnsiTheme="majorBidi" w:cstheme="majorBidi"/>
          <w:sz w:val="24"/>
          <w:szCs w:val="24"/>
        </w:rPr>
        <w:t xml:space="preserve">: </w:t>
      </w:r>
      <w:r w:rsidRPr="000A0259">
        <w:rPr>
          <w:rFonts w:asciiTheme="majorBidi" w:hAnsiTheme="majorBidi" w:cstheme="majorBidi"/>
          <w:sz w:val="24"/>
          <w:szCs w:val="24"/>
        </w:rPr>
        <w:t>In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Memoriam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Prof</w:t>
      </w:r>
      <w:r w:rsidRPr="00904967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</w:rPr>
        <w:t>Ilya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Serman</w:t>
      </w:r>
      <w:r w:rsidRPr="00904967">
        <w:rPr>
          <w:rFonts w:asciiTheme="majorBidi" w:hAnsiTheme="majorBidi" w:cstheme="majorBidi"/>
          <w:sz w:val="24"/>
          <w:szCs w:val="24"/>
        </w:rPr>
        <w:t xml:space="preserve"> (1913 — 2010) / </w:t>
      </w:r>
      <w:r w:rsidRPr="000A0259">
        <w:rPr>
          <w:rFonts w:asciiTheme="majorBidi" w:hAnsiTheme="majorBidi" w:cstheme="majorBidi"/>
          <w:sz w:val="24"/>
          <w:szCs w:val="24"/>
        </w:rPr>
        <w:t>ed</w:t>
      </w:r>
      <w:r w:rsidRPr="00904967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</w:rPr>
        <w:t>Segal</w:t>
      </w:r>
      <w:r w:rsidRPr="00904967">
        <w:rPr>
          <w:rFonts w:asciiTheme="majorBidi" w:hAnsiTheme="majorBidi" w:cstheme="majorBidi"/>
          <w:sz w:val="24"/>
          <w:szCs w:val="24"/>
        </w:rPr>
        <w:t xml:space="preserve"> (</w:t>
      </w:r>
      <w:r w:rsidRPr="000A0259">
        <w:rPr>
          <w:rFonts w:asciiTheme="majorBidi" w:hAnsiTheme="majorBidi" w:cstheme="majorBidi"/>
          <w:sz w:val="24"/>
          <w:szCs w:val="24"/>
        </w:rPr>
        <w:t>Rudnik</w:t>
      </w:r>
      <w:r w:rsidRPr="00904967">
        <w:rPr>
          <w:rFonts w:asciiTheme="majorBidi" w:hAnsiTheme="majorBidi" w:cstheme="majorBidi"/>
          <w:sz w:val="24"/>
          <w:szCs w:val="24"/>
        </w:rPr>
        <w:t xml:space="preserve">) </w:t>
      </w:r>
      <w:r w:rsidRPr="000A0259">
        <w:rPr>
          <w:rFonts w:asciiTheme="majorBidi" w:hAnsiTheme="majorBidi" w:cstheme="majorBidi"/>
          <w:sz w:val="24"/>
          <w:szCs w:val="24"/>
        </w:rPr>
        <w:t>N</w:t>
      </w:r>
      <w:r w:rsidRPr="00904967">
        <w:rPr>
          <w:rFonts w:asciiTheme="majorBidi" w:hAnsiTheme="majorBidi" w:cstheme="majorBidi"/>
          <w:sz w:val="24"/>
          <w:szCs w:val="24"/>
        </w:rPr>
        <w:t xml:space="preserve">., </w:t>
      </w:r>
      <w:r w:rsidRPr="000A0259">
        <w:rPr>
          <w:rFonts w:asciiTheme="majorBidi" w:hAnsiTheme="majorBidi" w:cstheme="majorBidi"/>
          <w:sz w:val="24"/>
          <w:szCs w:val="24"/>
        </w:rPr>
        <w:t>D</w:t>
      </w:r>
      <w:r w:rsidRPr="00904967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</w:rPr>
        <w:t>Segal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904967">
        <w:rPr>
          <w:rFonts w:asciiTheme="majorBidi" w:hAnsiTheme="majorBidi" w:cstheme="majorBidi"/>
          <w:color w:val="000000"/>
          <w:sz w:val="24"/>
          <w:szCs w:val="24"/>
        </w:rPr>
        <w:t xml:space="preserve">// </w:t>
      </w:r>
      <w:r w:rsidRPr="000A0259">
        <w:rPr>
          <w:rFonts w:asciiTheme="majorBidi" w:hAnsiTheme="majorBidi" w:cstheme="majorBidi"/>
          <w:color w:val="000000"/>
          <w:sz w:val="24"/>
          <w:szCs w:val="24"/>
        </w:rPr>
        <w:t>TSQ</w:t>
      </w:r>
      <w:r w:rsidRPr="00904967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904967">
        <w:rPr>
          <w:rFonts w:asciiTheme="majorBidi" w:hAnsiTheme="majorBidi" w:cstheme="majorBidi"/>
          <w:sz w:val="24"/>
          <w:szCs w:val="24"/>
        </w:rPr>
        <w:t>(</w:t>
      </w:r>
      <w:r w:rsidRPr="000A0259">
        <w:rPr>
          <w:rFonts w:asciiTheme="majorBidi" w:hAnsiTheme="majorBidi" w:cstheme="majorBidi"/>
          <w:sz w:val="24"/>
          <w:szCs w:val="24"/>
        </w:rPr>
        <w:t>Toronto</w:t>
      </w:r>
      <w:r w:rsidRPr="00904967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Slavic Quarterly)</w:t>
      </w:r>
      <w:r w:rsidRPr="000A0259">
        <w:rPr>
          <w:rFonts w:asciiTheme="majorBidi" w:hAnsiTheme="majorBidi" w:cstheme="majorBidi"/>
          <w:color w:val="000000"/>
          <w:sz w:val="24"/>
          <w:szCs w:val="24"/>
        </w:rPr>
        <w:t xml:space="preserve"> № 47. Winter 2014. Toronto: </w:t>
      </w:r>
      <w:r w:rsidRPr="000A0259">
        <w:rPr>
          <w:rFonts w:asciiTheme="majorBidi" w:hAnsiTheme="majorBidi" w:cstheme="majorBidi"/>
          <w:sz w:val="24"/>
          <w:szCs w:val="24"/>
        </w:rPr>
        <w:t>Department of Slavic Languages and Literatures, University of Toronto, 201</w:t>
      </w:r>
      <w:r w:rsidRPr="000A0259">
        <w:rPr>
          <w:rFonts w:asciiTheme="majorBidi" w:hAnsiTheme="majorBidi" w:cstheme="majorBidi"/>
          <w:color w:val="000000"/>
          <w:sz w:val="24"/>
          <w:szCs w:val="24"/>
        </w:rPr>
        <w:t>4, 398 p.</w:t>
      </w:r>
    </w:p>
    <w:p w14:paraId="14C41A84" w14:textId="77777777" w:rsidR="00D717EB" w:rsidRPr="000A0259" w:rsidRDefault="0089782D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Style w:val="y2iqfc"/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Загадка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модернизма</w:t>
      </w:r>
      <w:r w:rsidR="00D717EB" w:rsidRPr="000A0259">
        <w:rPr>
          <w:rFonts w:asciiTheme="majorBidi" w:hAnsiTheme="majorBidi" w:cstheme="majorBidi"/>
          <w:sz w:val="24"/>
          <w:szCs w:val="24"/>
        </w:rPr>
        <w:t>: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Вячеслав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Иванов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 / Viacheslav Ivanov: The Enigma of Modernism / </w:t>
      </w:r>
      <w:proofErr w:type="spellStart"/>
      <w:r w:rsidR="000C560F" w:rsidRPr="000A0259">
        <w:rPr>
          <w:rFonts w:asciiTheme="majorBidi" w:hAnsiTheme="majorBidi" w:cstheme="majorBidi"/>
          <w:sz w:val="24"/>
          <w:szCs w:val="24"/>
          <w:lang w:val="ru-RU"/>
        </w:rPr>
        <w:t>отв</w:t>
      </w:r>
      <w:proofErr w:type="spellEnd"/>
      <w:r w:rsidRPr="000A025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ред</w:t>
      </w:r>
      <w:proofErr w:type="spellEnd"/>
      <w:r w:rsidRPr="000A0259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0A0259">
        <w:rPr>
          <w:rFonts w:asciiTheme="majorBidi" w:hAnsiTheme="majorBidi" w:cstheme="majorBidi"/>
          <w:sz w:val="24"/>
          <w:szCs w:val="24"/>
        </w:rPr>
        <w:t>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="00D717EB" w:rsidRPr="000A0259">
        <w:rPr>
          <w:rFonts w:asciiTheme="majorBidi" w:hAnsiTheme="majorBidi" w:cstheme="majorBidi"/>
          <w:sz w:val="24"/>
          <w:szCs w:val="24"/>
        </w:rPr>
        <w:t>.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М</w:t>
      </w:r>
      <w:r w:rsidRPr="000A0259">
        <w:rPr>
          <w:rFonts w:asciiTheme="majorBidi" w:hAnsiTheme="majorBidi" w:cstheme="majorBidi"/>
          <w:sz w:val="24"/>
          <w:szCs w:val="24"/>
        </w:rPr>
        <w:t>.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Vodoley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</w:rPr>
        <w:t>, 2021</w:t>
      </w:r>
      <w:r w:rsidR="00D75C64" w:rsidRPr="001A47E0">
        <w:rPr>
          <w:rFonts w:asciiTheme="majorBidi" w:hAnsiTheme="majorBidi" w:cstheme="majorBidi"/>
          <w:sz w:val="24"/>
          <w:szCs w:val="24"/>
        </w:rPr>
        <w:t>,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 764 </w:t>
      </w:r>
      <w:r w:rsidR="00D75C64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A0259">
        <w:rPr>
          <w:rFonts w:asciiTheme="majorBidi" w:hAnsiTheme="majorBidi" w:cstheme="majorBidi"/>
          <w:sz w:val="24"/>
          <w:szCs w:val="24"/>
        </w:rPr>
        <w:t>.</w:t>
      </w:r>
    </w:p>
    <w:p w14:paraId="14C41A85" w14:textId="77777777" w:rsidR="00D717EB" w:rsidRPr="000A0259" w:rsidRDefault="0089782D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</w:pP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Вячеслав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Иванов</w:t>
      </w:r>
      <w:r w:rsidR="00D717EB"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Достоевский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Трагедия – Миф – Мистика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/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под ред. А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Б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Шишкина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и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О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Л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proofErr w:type="spellStart"/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Фетисенко</w:t>
      </w:r>
      <w:proofErr w:type="spellEnd"/>
      <w:r w:rsidR="00D717EB"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;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пер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с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нем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Д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В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Иванова</w:t>
      </w:r>
      <w:r w:rsidR="00D717EB"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,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М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Ю</w:t>
      </w:r>
      <w:r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Кор</w:t>
      </w:r>
      <w:r w:rsidR="000C560F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е</w:t>
      </w:r>
      <w:r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невой</w:t>
      </w:r>
      <w:r w:rsidR="00D717EB"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; </w:t>
      </w:r>
      <w:r w:rsidR="000C560F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коммент</w:t>
      </w:r>
      <w:r w:rsidR="000C560F" w:rsidRPr="00904967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C560F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Н.М. Сегал-Рудник и др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="000C560F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СПб: Изд-во Пушкинского Дома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, 2021</w:t>
      </w:r>
      <w:r w:rsidR="00904967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>,</w:t>
      </w:r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476 </w:t>
      </w:r>
      <w:r w:rsidR="00904967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>с</w:t>
      </w:r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14:paraId="14C41A86" w14:textId="77777777" w:rsidR="00D717EB" w:rsidRPr="000A0259" w:rsidRDefault="00DE6F01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 Н., Сегал Д.</w:t>
      </w:r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"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Начала и концы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"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к письму О.А. Шор (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Дешарт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) к Ф.А. Степуну, "Зеркало" (Тель-Авив), 2002,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№ 17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18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с.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141-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1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70.</w:t>
      </w:r>
    </w:p>
    <w:p w14:paraId="14C41A87" w14:textId="77777777" w:rsidR="00D717EB" w:rsidRPr="000A0259" w:rsidRDefault="00DE6F01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 (Рудник) Н.</w:t>
      </w:r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Еврейство, музыка, революция: Д.С. Шор, "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Russica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Romana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"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2006, № 13, с.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87-113. </w:t>
      </w:r>
    </w:p>
    <w:p w14:paraId="14C41A88" w14:textId="77777777" w:rsidR="00D717EB" w:rsidRPr="001A47E0" w:rsidRDefault="001A47E0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u w:val="single"/>
        </w:rPr>
      </w:pPr>
      <w:r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293193">
        <w:rPr>
          <w:rFonts w:asciiTheme="majorBidi" w:hAnsiTheme="majorBidi" w:cstheme="majorBidi"/>
          <w:sz w:val="24"/>
          <w:szCs w:val="24"/>
        </w:rPr>
        <w:t>Segal (Rudnik) N.</w:t>
      </w:r>
      <w:r w:rsidR="00485BB2" w:rsidRPr="00293193">
        <w:rPr>
          <w:rFonts w:asciiTheme="majorBidi" w:hAnsiTheme="majorBidi" w:cstheme="majorBidi"/>
          <w:sz w:val="24"/>
          <w:szCs w:val="24"/>
        </w:rPr>
        <w:t>,</w:t>
      </w:r>
      <w:r w:rsidR="00D717EB" w:rsidRPr="00293193">
        <w:rPr>
          <w:rFonts w:asciiTheme="majorBidi" w:hAnsiTheme="majorBidi" w:cstheme="majorBidi"/>
          <w:sz w:val="24"/>
          <w:szCs w:val="24"/>
        </w:rPr>
        <w:t xml:space="preserve"> Velimir Khlebnikov in Hebrew</w:t>
      </w:r>
      <w:r w:rsidR="00DE6F01" w:rsidRPr="00293193">
        <w:rPr>
          <w:rFonts w:asciiTheme="majorBidi" w:hAnsiTheme="majorBidi" w:cstheme="majorBidi"/>
          <w:sz w:val="24"/>
          <w:szCs w:val="24"/>
        </w:rPr>
        <w:t>,</w:t>
      </w:r>
      <w:r w:rsidR="00D717EB" w:rsidRPr="00293193">
        <w:rPr>
          <w:rFonts w:asciiTheme="majorBidi" w:hAnsiTheme="majorBidi" w:cstheme="majorBidi"/>
          <w:sz w:val="24"/>
          <w:szCs w:val="24"/>
        </w:rPr>
        <w:t xml:space="preserve"> </w:t>
      </w:r>
      <w:r w:rsidR="00DE6F01" w:rsidRPr="00293193">
        <w:rPr>
          <w:rFonts w:asciiTheme="majorBidi" w:hAnsiTheme="majorBidi" w:cstheme="majorBidi"/>
          <w:sz w:val="24"/>
          <w:szCs w:val="24"/>
        </w:rPr>
        <w:t>"</w:t>
      </w:r>
      <w:r w:rsidR="00D717EB" w:rsidRPr="00293193">
        <w:rPr>
          <w:rFonts w:asciiTheme="majorBidi" w:hAnsiTheme="majorBidi" w:cstheme="majorBidi"/>
          <w:sz w:val="24"/>
          <w:szCs w:val="24"/>
        </w:rPr>
        <w:t>Partial Answers: Journal of Literature and the History of Ideas</w:t>
      </w:r>
      <w:r w:rsidR="00DE6F01" w:rsidRPr="00293193">
        <w:rPr>
          <w:rFonts w:asciiTheme="majorBidi" w:hAnsiTheme="majorBidi" w:cstheme="majorBidi"/>
          <w:sz w:val="24"/>
          <w:szCs w:val="24"/>
        </w:rPr>
        <w:t>, 2008,</w:t>
      </w:r>
      <w:r w:rsidR="00D717EB" w:rsidRPr="00293193">
        <w:rPr>
          <w:rFonts w:asciiTheme="majorBidi" w:hAnsiTheme="majorBidi" w:cstheme="majorBidi"/>
          <w:sz w:val="24"/>
          <w:szCs w:val="24"/>
        </w:rPr>
        <w:t xml:space="preserve"> 6/1</w:t>
      </w:r>
      <w:r w:rsidR="00DE6F01" w:rsidRPr="00293193">
        <w:rPr>
          <w:rFonts w:asciiTheme="majorBidi" w:hAnsiTheme="majorBidi" w:cstheme="majorBidi"/>
          <w:sz w:val="24"/>
          <w:szCs w:val="24"/>
        </w:rPr>
        <w:t>, p.</w:t>
      </w:r>
      <w:r w:rsidR="00D717EB" w:rsidRPr="00293193">
        <w:rPr>
          <w:rFonts w:asciiTheme="majorBidi" w:hAnsiTheme="majorBidi" w:cstheme="majorBidi"/>
          <w:sz w:val="24"/>
          <w:szCs w:val="24"/>
        </w:rPr>
        <w:t xml:space="preserve"> 81-109. </w:t>
      </w:r>
      <w:hyperlink r:id="rId7" w:history="1"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https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://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muse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.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jhu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.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edu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/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pub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/1/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article</w:t>
        </w:r>
        <w:r w:rsidR="00D717EB" w:rsidRPr="001A47E0">
          <w:rPr>
            <w:rStyle w:val="Hipercze"/>
            <w:rFonts w:asciiTheme="majorBidi" w:hAnsiTheme="majorBidi" w:cstheme="majorBidi"/>
            <w:sz w:val="24"/>
            <w:szCs w:val="24"/>
          </w:rPr>
          <w:t>/230611/</w:t>
        </w:r>
        <w:r w:rsidR="00D717EB" w:rsidRPr="00293193">
          <w:rPr>
            <w:rStyle w:val="Hipercze"/>
            <w:rFonts w:asciiTheme="majorBidi" w:hAnsiTheme="majorBidi" w:cstheme="majorBidi"/>
            <w:sz w:val="24"/>
            <w:szCs w:val="24"/>
          </w:rPr>
          <w:t>pdf</w:t>
        </w:r>
      </w:hyperlink>
    </w:p>
    <w:p w14:paraId="14C41A89" w14:textId="77777777" w:rsidR="00D717EB" w:rsidRPr="000A0259" w:rsidRDefault="001A47E0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>Сегал (Рудник) Н.</w:t>
      </w:r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Образ св. Христофора и его значение в творчестве </w:t>
      </w:r>
      <w:proofErr w:type="spellStart"/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>Вяч</w:t>
      </w:r>
      <w:proofErr w:type="spellEnd"/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>. Иванова</w:t>
      </w:r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[в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 xml:space="preserve">] 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Vjačeslav Ivanov: Poesia e sacra scrittura. Europa Orientalis. Studies and Researches on Eastern European countries / ed. </w:t>
      </w:r>
      <w:r w:rsidR="00DE6F01" w:rsidRPr="000A0259">
        <w:rPr>
          <w:rFonts w:asciiTheme="majorBidi" w:hAnsiTheme="majorBidi" w:cstheme="majorBidi"/>
          <w:sz w:val="24"/>
          <w:szCs w:val="24"/>
          <w:lang w:val="it-IT"/>
        </w:rPr>
        <w:t>A. Shishkin, 2002,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   XXI/1</w:t>
      </w:r>
      <w:r w:rsidR="00DE6F01" w:rsidRPr="000A0259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DE6F01"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E6F01"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 303-20. </w:t>
      </w:r>
    </w:p>
    <w:p w14:paraId="14C41A8A" w14:textId="77777777" w:rsidR="001A47E0" w:rsidRDefault="00DE6F01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lastRenderedPageBreak/>
        <w:t>Сегал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)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.,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Начало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эмиграции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: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переписка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Шора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Ф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Степуном</w:t>
      </w:r>
      <w:r w:rsidR="005A58B6"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5A58B6"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proofErr w:type="spellStart"/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Вяч</w:t>
      </w:r>
      <w:proofErr w:type="spellEnd"/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Ивановым, [в:] </w:t>
      </w:r>
      <w:r w:rsidR="00D717EB" w:rsidRPr="000A0259">
        <w:rPr>
          <w:rFonts w:asciiTheme="majorBidi" w:hAnsiTheme="majorBidi" w:cstheme="majorBidi"/>
          <w:sz w:val="24"/>
          <w:szCs w:val="24"/>
        </w:rPr>
        <w:t>Vyacheslav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Ivanov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and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his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Time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под ред. С. Авер</w:t>
      </w:r>
      <w:r w:rsidR="00293193">
        <w:rPr>
          <w:rFonts w:asciiTheme="majorBidi" w:hAnsiTheme="majorBidi" w:cstheme="majorBidi"/>
          <w:sz w:val="24"/>
          <w:szCs w:val="24"/>
          <w:lang w:val="ru-RU"/>
        </w:rPr>
        <w:t>ин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цева и Р. Циглер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Frankfurt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D717EB" w:rsidRPr="000A0259">
        <w:rPr>
          <w:rFonts w:asciiTheme="majorBidi" w:hAnsiTheme="majorBidi" w:cstheme="majorBidi"/>
          <w:sz w:val="24"/>
          <w:szCs w:val="24"/>
        </w:rPr>
        <w:t>Peter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Lang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2003, </w:t>
      </w:r>
      <w:r w:rsidR="005A58B6"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. 457-545.</w:t>
      </w:r>
    </w:p>
    <w:p w14:paraId="14C41A8B" w14:textId="77777777" w:rsidR="00D717EB" w:rsidRPr="001A47E0" w:rsidRDefault="005A58B6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1A47E0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1A47E0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1A47E0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1A47E0">
        <w:rPr>
          <w:rFonts w:asciiTheme="majorBidi" w:hAnsiTheme="majorBidi" w:cstheme="majorBidi"/>
          <w:sz w:val="24"/>
          <w:szCs w:val="24"/>
          <w:lang w:val="it-IT"/>
        </w:rPr>
        <w:t xml:space="preserve">) </w:t>
      </w:r>
      <w:r w:rsidRPr="001A47E0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1A47E0">
        <w:rPr>
          <w:rFonts w:asciiTheme="majorBidi" w:hAnsiTheme="majorBidi" w:cstheme="majorBidi"/>
          <w:sz w:val="24"/>
          <w:szCs w:val="24"/>
          <w:lang w:val="it-IT"/>
        </w:rPr>
        <w:t>.</w:t>
      </w:r>
      <w:r w:rsidR="00485BB2" w:rsidRPr="001A47E0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1A47E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77BD7" w:rsidRPr="001A47E0">
        <w:rPr>
          <w:rFonts w:asciiTheme="majorBidi" w:hAnsiTheme="majorBidi" w:cstheme="majorBidi"/>
          <w:sz w:val="24"/>
          <w:szCs w:val="24"/>
          <w:lang w:val="ru-RU"/>
        </w:rPr>
        <w:t>Еврейская тема в мемуарах Ф.А. Степуна "Бывшее и несбывшееся"</w:t>
      </w:r>
      <w:r w:rsidRPr="001A47E0">
        <w:rPr>
          <w:rFonts w:asciiTheme="majorBidi" w:hAnsiTheme="majorBidi" w:cstheme="majorBidi"/>
          <w:sz w:val="24"/>
          <w:szCs w:val="24"/>
          <w:lang w:val="ru-RU"/>
        </w:rPr>
        <w:t xml:space="preserve">, [в:] </w:t>
      </w:r>
      <w:r w:rsidR="00D717EB" w:rsidRPr="001A47E0">
        <w:rPr>
          <w:rFonts w:asciiTheme="majorBidi" w:hAnsiTheme="majorBidi" w:cstheme="majorBidi"/>
          <w:sz w:val="24"/>
          <w:szCs w:val="24"/>
        </w:rPr>
        <w:t>Jews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1A47E0">
        <w:rPr>
          <w:rFonts w:asciiTheme="majorBidi" w:hAnsiTheme="majorBidi" w:cstheme="majorBidi"/>
          <w:sz w:val="24"/>
          <w:szCs w:val="24"/>
        </w:rPr>
        <w:t>and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1A47E0">
        <w:rPr>
          <w:rFonts w:asciiTheme="majorBidi" w:hAnsiTheme="majorBidi" w:cstheme="majorBidi"/>
          <w:sz w:val="24"/>
          <w:szCs w:val="24"/>
        </w:rPr>
        <w:t>Slavs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1A47E0">
        <w:rPr>
          <w:rFonts w:asciiTheme="majorBidi" w:hAnsiTheme="majorBidi" w:cstheme="majorBidi"/>
          <w:sz w:val="24"/>
          <w:szCs w:val="24"/>
        </w:rPr>
        <w:t>The Hebrew University of Jerusalem, Center for Slavic Languages and Literatures, ed. V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proofErr w:type="spellStart"/>
      <w:r w:rsidR="00D717EB" w:rsidRPr="001A47E0">
        <w:rPr>
          <w:rFonts w:asciiTheme="majorBidi" w:hAnsiTheme="majorBidi" w:cstheme="majorBidi"/>
          <w:sz w:val="24"/>
          <w:szCs w:val="24"/>
        </w:rPr>
        <w:t>Paperny</w:t>
      </w:r>
      <w:proofErr w:type="spellEnd"/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1A47E0">
        <w:rPr>
          <w:rFonts w:asciiTheme="majorBidi" w:hAnsiTheme="majorBidi" w:cstheme="majorBidi"/>
          <w:sz w:val="24"/>
          <w:szCs w:val="24"/>
        </w:rPr>
        <w:t>and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1A47E0">
        <w:rPr>
          <w:rFonts w:asciiTheme="majorBidi" w:hAnsiTheme="majorBidi" w:cstheme="majorBidi"/>
          <w:sz w:val="24"/>
          <w:szCs w:val="24"/>
        </w:rPr>
        <w:t>W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1A47E0">
        <w:rPr>
          <w:rFonts w:asciiTheme="majorBidi" w:hAnsiTheme="majorBidi" w:cstheme="majorBidi"/>
          <w:sz w:val="24"/>
          <w:szCs w:val="24"/>
        </w:rPr>
        <w:t>Moskovich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1A47E0">
        <w:rPr>
          <w:rFonts w:asciiTheme="majorBidi" w:hAnsiTheme="majorBidi" w:cstheme="majorBidi"/>
          <w:sz w:val="24"/>
          <w:szCs w:val="24"/>
        </w:rPr>
        <w:t>Haifa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D717EB" w:rsidRPr="001A47E0">
        <w:rPr>
          <w:rFonts w:asciiTheme="majorBidi" w:hAnsiTheme="majorBidi" w:cstheme="majorBidi"/>
          <w:sz w:val="24"/>
          <w:szCs w:val="24"/>
        </w:rPr>
        <w:t>Jerusalem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, 2004, </w:t>
      </w:r>
      <w:r w:rsidR="00D717EB" w:rsidRPr="001A47E0">
        <w:rPr>
          <w:rFonts w:asciiTheme="majorBidi" w:hAnsiTheme="majorBidi" w:cstheme="majorBidi"/>
          <w:sz w:val="24"/>
          <w:szCs w:val="24"/>
        </w:rPr>
        <w:t>vol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 xml:space="preserve">. 13, </w:t>
      </w:r>
      <w:r w:rsidR="00D717EB" w:rsidRPr="001A47E0">
        <w:rPr>
          <w:rFonts w:asciiTheme="majorBidi" w:hAnsiTheme="majorBidi" w:cstheme="majorBidi"/>
          <w:sz w:val="24"/>
          <w:szCs w:val="24"/>
        </w:rPr>
        <w:t>p</w:t>
      </w:r>
      <w:r w:rsidR="00D717EB" w:rsidRPr="001A47E0">
        <w:rPr>
          <w:rFonts w:asciiTheme="majorBidi" w:hAnsiTheme="majorBidi" w:cstheme="majorBidi"/>
          <w:sz w:val="24"/>
          <w:szCs w:val="24"/>
          <w:lang w:val="ru-RU"/>
        </w:rPr>
        <w:t>.193 - 210.</w:t>
      </w:r>
    </w:p>
    <w:p w14:paraId="14C41A8C" w14:textId="77777777" w:rsidR="00D717EB" w:rsidRPr="000A0259" w:rsidRDefault="005A58B6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)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proofErr w:type="gramStart"/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О</w:t>
      </w:r>
      <w:proofErr w:type="gram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переписке Н.А, Бердяева с Е.Д.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Шором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(</w:t>
      </w:r>
      <w:proofErr w:type="gramStart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1927 – 1946</w:t>
      </w:r>
      <w:proofErr w:type="gram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)]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[в:] Сборник "Вехи" в контексте русской культуры, под ред. А.А. Тахо-Годи, Е.А. Тахо-Годи</w:t>
      </w:r>
      <w:proofErr w:type="gramStart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.</w:t>
      </w:r>
      <w:proofErr w:type="gram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М.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: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Наука,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2007,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322-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3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45.</w:t>
      </w:r>
    </w:p>
    <w:p w14:paraId="14C41A8D" w14:textId="77777777" w:rsidR="00D717EB" w:rsidRPr="00293193" w:rsidRDefault="00C80382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fr-FR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(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)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proofErr w:type="gramStart"/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Еще раз</w:t>
      </w:r>
      <w:proofErr w:type="gram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к вопросу о семантическом ореоле трехстопного ямба в русском символизме, [в:]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Modernit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é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russes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7.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’Â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ge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d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argent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dans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la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culture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russe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J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.-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C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Lanne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 </w:t>
      </w:r>
      <w:proofErr w:type="gram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Lyon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>:</w:t>
      </w:r>
      <w:proofErr w:type="gramEnd"/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Centre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d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>’</w:t>
      </w:r>
      <w:r w:rsidR="00293193" w:rsidRPr="00293193">
        <w:rPr>
          <w:rFonts w:asciiTheme="majorBidi" w:hAnsiTheme="majorBidi" w:cstheme="majorBidi"/>
          <w:sz w:val="24"/>
          <w:szCs w:val="24"/>
          <w:lang w:val="fr-FR"/>
        </w:rPr>
        <w:t>é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tudes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93193" w:rsidRPr="00904967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laves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Andr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é </w:t>
      </w:r>
      <w:proofErr w:type="spellStart"/>
      <w:proofErr w:type="gram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Lirondelle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 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>,</w:t>
      </w:r>
      <w:proofErr w:type="gramEnd"/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Universit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é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Jean Moulin</w:t>
      </w:r>
      <w:r w:rsidR="00D717EB" w:rsidRPr="00293193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D717EB" w:rsidRPr="00293193">
        <w:rPr>
          <w:rFonts w:asciiTheme="majorBidi" w:eastAsia="PMingLiU" w:hAnsiTheme="majorBidi" w:cstheme="majorBidi"/>
          <w:sz w:val="24"/>
          <w:szCs w:val="24"/>
          <w:lang w:val="fr-FR"/>
        </w:rPr>
        <w:t xml:space="preserve">2007, </w:t>
      </w:r>
      <w:r w:rsidRPr="000A0259">
        <w:rPr>
          <w:rFonts w:asciiTheme="majorBidi" w:eastAsia="PMingLiU" w:hAnsiTheme="majorBidi" w:cstheme="majorBidi"/>
          <w:sz w:val="24"/>
          <w:szCs w:val="24"/>
          <w:lang w:val="fr-FR"/>
        </w:rPr>
        <w:t>c</w:t>
      </w:r>
      <w:r w:rsidR="00D717EB" w:rsidRPr="00293193">
        <w:rPr>
          <w:rFonts w:asciiTheme="majorBidi" w:eastAsia="PMingLiU" w:hAnsiTheme="majorBidi" w:cstheme="majorBidi"/>
          <w:sz w:val="24"/>
          <w:szCs w:val="24"/>
          <w:lang w:val="fr-FR"/>
        </w:rPr>
        <w:t>. 145 – 156.</w:t>
      </w:r>
    </w:p>
    <w:p w14:paraId="14C41A8E" w14:textId="77777777" w:rsidR="00D717EB" w:rsidRPr="000A0259" w:rsidRDefault="00D717EB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it-IT"/>
        </w:rPr>
        <w:t>Segal (Rudnik) N., Segal D.</w:t>
      </w:r>
      <w:r w:rsidR="00206068">
        <w:rPr>
          <w:rFonts w:asciiTheme="majorBidi" w:hAnsiTheme="majorBidi" w:cstheme="majorBidi"/>
          <w:sz w:val="24"/>
          <w:szCs w:val="24"/>
          <w:lang w:val="it-IT"/>
        </w:rPr>
        <w:t>,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Progetti editoriali sulla Duse nella corrispondenza di Olga </w:t>
      </w:r>
      <w:r w:rsidR="00485BB2" w:rsidRPr="000A0259">
        <w:rPr>
          <w:rFonts w:asciiTheme="majorBidi" w:hAnsiTheme="majorBidi" w:cstheme="majorBidi"/>
          <w:sz w:val="24"/>
          <w:szCs w:val="24"/>
          <w:lang w:val="it-IT"/>
        </w:rPr>
        <w:t>Resnevic Signorelli e Svsej Šor</w:t>
      </w:r>
      <w:r w:rsidR="00485BB2" w:rsidRPr="00206068">
        <w:rPr>
          <w:rFonts w:asciiTheme="majorBidi" w:hAnsiTheme="majorBidi" w:cstheme="majorBidi"/>
          <w:sz w:val="24"/>
          <w:szCs w:val="24"/>
          <w:lang w:val="fr-FR"/>
        </w:rPr>
        <w:t>, [</w:t>
      </w:r>
      <w:r w:rsidR="00485BB2" w:rsidRPr="000A0259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485BB2" w:rsidRPr="00206068">
        <w:rPr>
          <w:rFonts w:asciiTheme="majorBidi" w:hAnsiTheme="majorBidi" w:cstheme="majorBidi"/>
          <w:sz w:val="24"/>
          <w:szCs w:val="24"/>
          <w:lang w:val="fr-FR"/>
        </w:rPr>
        <w:t xml:space="preserve">:] 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Russi a Milano 1900 - 1950. Milano: Università degli Studi di Milano in collaborazione con Teatro alla Scala, 2008, p. 5 – 10. </w:t>
      </w:r>
    </w:p>
    <w:p w14:paraId="14C41A8F" w14:textId="77777777" w:rsidR="00D717EB" w:rsidRPr="000A0259" w:rsidRDefault="00485BB2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Сегал Д. "Ну, а по существу я Ваш неоплатный должник". Фрагменты переписки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Вяч.И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Иванова с Е.Д.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Шором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[в:] Вячеслав Иванов: несобранное и неизданное, под ред. Н. Мусхелишвили, А. Шишкина и А. Юдина.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Paris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D717EB" w:rsidRPr="000A0259">
        <w:rPr>
          <w:rFonts w:asciiTheme="majorBidi" w:hAnsiTheme="majorBidi" w:cstheme="majorBidi"/>
          <w:sz w:val="24"/>
          <w:szCs w:val="24"/>
        </w:rPr>
        <w:t>Mo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сква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Символ (№ 53–54)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, 2008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с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. 338–403.</w:t>
      </w:r>
    </w:p>
    <w:p w14:paraId="14C41A90" w14:textId="77777777" w:rsidR="00D717EB" w:rsidRPr="000A0259" w:rsidRDefault="00485BB2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.,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Мифологема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Диотимы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Вяч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Иванов и Борис Пастернак, [в:] Вячеслав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ИВанов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исследования и материалы, под ред. К. Лаппо-Данилевского и А. Шишкина.  </w:t>
      </w:r>
      <w:r w:rsidR="00E26E9F" w:rsidRPr="000A0259">
        <w:rPr>
          <w:rFonts w:asciiTheme="majorBidi" w:hAnsiTheme="majorBidi" w:cstheme="majorBidi"/>
          <w:sz w:val="24"/>
          <w:szCs w:val="24"/>
          <w:lang w:val="ru-RU"/>
        </w:rPr>
        <w:t xml:space="preserve">СПб: изд-во Пушкинского </w:t>
      </w:r>
      <w:proofErr w:type="gramStart"/>
      <w:r w:rsidR="00E26E9F" w:rsidRPr="000A0259">
        <w:rPr>
          <w:rFonts w:asciiTheme="majorBidi" w:hAnsiTheme="majorBidi" w:cstheme="majorBidi"/>
          <w:sz w:val="24"/>
          <w:szCs w:val="24"/>
          <w:lang w:val="ru-RU"/>
        </w:rPr>
        <w:t xml:space="preserve">Дома, </w:t>
      </w:r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2010</w:t>
      </w:r>
      <w:proofErr w:type="gramEnd"/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, </w:t>
      </w:r>
      <w:r w:rsidR="00E26E9F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>с</w:t>
      </w:r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. </w:t>
      </w:r>
      <w:proofErr w:type="gramStart"/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>183 – 204</w:t>
      </w:r>
      <w:proofErr w:type="gramEnd"/>
      <w:r w:rsidR="00D717EB"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>.</w:t>
      </w:r>
    </w:p>
    <w:p w14:paraId="14C41A91" w14:textId="77777777" w:rsidR="00D717EB" w:rsidRPr="00904967" w:rsidRDefault="00E26E9F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fr-FR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226E1F">
        <w:rPr>
          <w:rFonts w:asciiTheme="majorBidi" w:hAnsiTheme="majorBidi" w:cstheme="majorBidi"/>
          <w:sz w:val="24"/>
          <w:szCs w:val="24"/>
        </w:rPr>
        <w:t>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226E1F">
        <w:rPr>
          <w:rFonts w:asciiTheme="majorBidi" w:hAnsiTheme="majorBidi" w:cstheme="majorBidi"/>
          <w:sz w:val="24"/>
          <w:szCs w:val="24"/>
        </w:rPr>
        <w:t xml:space="preserve">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Хлебников</w:t>
      </w:r>
      <w:r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Израиле</w:t>
      </w:r>
      <w:r w:rsidRPr="00226E1F">
        <w:rPr>
          <w:rFonts w:asciiTheme="majorBidi" w:hAnsiTheme="majorBidi" w:cstheme="majorBidi"/>
          <w:sz w:val="24"/>
          <w:szCs w:val="24"/>
        </w:rPr>
        <w:t>, [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226E1F">
        <w:rPr>
          <w:rFonts w:asciiTheme="majorBidi" w:hAnsiTheme="majorBidi" w:cstheme="majorBidi"/>
          <w:sz w:val="24"/>
          <w:szCs w:val="24"/>
        </w:rPr>
        <w:t xml:space="preserve">:] </w:t>
      </w:r>
      <w:r w:rsidR="00D717EB" w:rsidRPr="000A0259">
        <w:rPr>
          <w:rFonts w:asciiTheme="majorBidi" w:hAnsiTheme="majorBidi" w:cstheme="majorBidi"/>
          <w:sz w:val="24"/>
          <w:szCs w:val="24"/>
        </w:rPr>
        <w:t>Proceedings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of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the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International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Conference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“</w:t>
      </w:r>
      <w:r w:rsidR="00D717EB" w:rsidRPr="000A0259">
        <w:rPr>
          <w:rFonts w:asciiTheme="majorBidi" w:hAnsiTheme="majorBidi" w:cstheme="majorBidi"/>
          <w:sz w:val="24"/>
          <w:szCs w:val="24"/>
        </w:rPr>
        <w:t>Velimir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Xlebnikov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</w:rPr>
        <w:t>po</w:t>
      </w:r>
      <w:r w:rsidR="00D717EB" w:rsidRPr="00226E1F">
        <w:rPr>
          <w:rFonts w:asciiTheme="majorBidi" w:hAnsiTheme="majorBidi" w:cstheme="majorBidi"/>
          <w:sz w:val="24"/>
          <w:szCs w:val="24"/>
        </w:rPr>
        <w:t>è</w:t>
      </w:r>
      <w:r w:rsidR="00D717EB" w:rsidRPr="000A0259">
        <w:rPr>
          <w:rFonts w:asciiTheme="majorBidi" w:hAnsiTheme="majorBidi" w:cstheme="majorBidi"/>
          <w:sz w:val="24"/>
          <w:szCs w:val="24"/>
        </w:rPr>
        <w:t>te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futurien</w:t>
      </w:r>
      <w:proofErr w:type="spellEnd"/>
      <w:r w:rsidR="00D717EB" w:rsidRPr="00226E1F">
        <w:rPr>
          <w:rFonts w:asciiTheme="majorBidi" w:hAnsiTheme="majorBidi" w:cstheme="majorBidi"/>
          <w:sz w:val="24"/>
          <w:szCs w:val="24"/>
        </w:rPr>
        <w:t xml:space="preserve">” / </w:t>
      </w:r>
      <w:r w:rsidR="00D717EB" w:rsidRPr="000A0259">
        <w:rPr>
          <w:rFonts w:asciiTheme="majorBidi" w:hAnsiTheme="majorBidi" w:cstheme="majorBidi"/>
          <w:sz w:val="24"/>
          <w:szCs w:val="24"/>
        </w:rPr>
        <w:t>ed</w:t>
      </w:r>
      <w:r w:rsidR="00D717EB" w:rsidRPr="00226E1F">
        <w:rPr>
          <w:rFonts w:asciiTheme="majorBidi" w:hAnsiTheme="majorBidi" w:cstheme="majorBidi"/>
          <w:sz w:val="24"/>
          <w:szCs w:val="24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J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.-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C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Lanne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gram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Lyon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:</w:t>
      </w:r>
      <w:proofErr w:type="gramEnd"/>
      <w:r w:rsidR="00D717EB" w:rsidRPr="00904967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Universit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é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de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Lyon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III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Press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, 2009,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p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>. 149 - 159.</w:t>
      </w:r>
    </w:p>
    <w:p w14:paraId="14C41A92" w14:textId="77777777" w:rsidR="00D717EB" w:rsidRPr="000A0259" w:rsidRDefault="00E26E9F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.,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Ресневич</w:t>
      </w:r>
      <w:proofErr w:type="spellEnd"/>
      <w:r w:rsidRPr="00904967"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Синьорелли</w:t>
      </w:r>
      <w:proofErr w:type="spellEnd"/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Шор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работе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над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книгой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 xml:space="preserve"> "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Eleonora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fr-FR"/>
        </w:rPr>
        <w:t>Duse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>", [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904967">
        <w:rPr>
          <w:rFonts w:asciiTheme="majorBidi" w:hAnsiTheme="majorBidi" w:cstheme="majorBidi"/>
          <w:sz w:val="24"/>
          <w:szCs w:val="24"/>
          <w:lang w:val="fr-FR"/>
        </w:rPr>
        <w:t>:]</w:t>
      </w:r>
      <w:r w:rsidR="00D717EB" w:rsidRPr="009049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Archivio russo-italiano V. Russi in Italia / eds. A. D'Amelia and C. Diddi. 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Università di Salerno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: 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Europa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Orientalis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Studies and Researches on Eastern European countries</w:t>
      </w:r>
      <w:r w:rsidR="00D717EB" w:rsidRPr="000A0259">
        <w:rPr>
          <w:rFonts w:asciiTheme="majorBidi" w:hAnsiTheme="majorBidi" w:cstheme="majorBidi"/>
          <w:sz w:val="24"/>
          <w:szCs w:val="24"/>
          <w:lang w:val="it-IT"/>
        </w:rPr>
        <w:t>, 2009,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</w:rPr>
        <w:t>p</w:t>
      </w:r>
      <w:r w:rsidR="00D717EB" w:rsidRPr="000A0259">
        <w:rPr>
          <w:rFonts w:asciiTheme="majorBidi" w:hAnsiTheme="majorBidi" w:cstheme="majorBidi"/>
          <w:sz w:val="24"/>
          <w:szCs w:val="24"/>
        </w:rPr>
        <w:t>. 325 – 349.</w:t>
      </w:r>
    </w:p>
    <w:p w14:paraId="14C41A93" w14:textId="77777777" w:rsidR="00D717EB" w:rsidRPr="000A0259" w:rsidRDefault="00D717EB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left"/>
        <w:textAlignment w:val="auto"/>
        <w:rPr>
          <w:rFonts w:asciiTheme="majorBidi" w:hAnsiTheme="majorBidi" w:cstheme="majorBidi"/>
          <w:color w:val="000000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</w:rPr>
        <w:t>Segal-Rudnik N. The Motif of “Conquering the Land’ in Mikhail Gendelev</w:t>
      </w:r>
      <w:r w:rsidR="00206068">
        <w:rPr>
          <w:rFonts w:asciiTheme="majorBidi" w:hAnsiTheme="majorBidi" w:cstheme="majorBidi"/>
          <w:sz w:val="24"/>
          <w:szCs w:val="24"/>
        </w:rPr>
        <w:t>’s Poetry (1950–2009), [in:]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Russians’ in Israel: The Pragmatics of Culture in Migration / eds. 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lastRenderedPageBreak/>
        <w:t xml:space="preserve">R. </w:t>
      </w:r>
      <w:proofErr w:type="spellStart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Feldhay</w:t>
      </w:r>
      <w:proofErr w:type="spellEnd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, J. Lerner. Jerusalem: The Van Leer Jerusalem Institute, </w:t>
      </w:r>
      <w:proofErr w:type="spellStart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Hakibbutz</w:t>
      </w:r>
      <w:proofErr w:type="spellEnd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Hameuchad</w:t>
      </w:r>
      <w:proofErr w:type="spellEnd"/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 Publishing House, </w:t>
      </w:r>
      <w:r w:rsidRPr="000A0259">
        <w:rPr>
          <w:rFonts w:asciiTheme="majorBidi" w:hAnsiTheme="majorBidi" w:cstheme="majorBidi"/>
          <w:sz w:val="24"/>
          <w:szCs w:val="24"/>
        </w:rPr>
        <w:t>2012, p. 395–406. [in Hebrew]</w:t>
      </w:r>
    </w:p>
    <w:p w14:paraId="14C41A94" w14:textId="77777777" w:rsidR="00D717EB" w:rsidRPr="000A0259" w:rsidRDefault="00E26E9F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Сегал Д., "Я же знаю, какой Вы духовный режиссер!": переписка О.И,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Ресневич-Синьорелли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с Е.Д.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Шором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[в:]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Archivio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russo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italiano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IX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Ol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'</w:t>
      </w:r>
      <w:r w:rsidR="00D717EB" w:rsidRPr="000A0259">
        <w:rPr>
          <w:rFonts w:asciiTheme="majorBidi" w:hAnsiTheme="majorBidi" w:cstheme="majorBidi"/>
          <w:sz w:val="24"/>
          <w:szCs w:val="24"/>
        </w:rPr>
        <w:t>ga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Resnevi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č-</w:t>
      </w:r>
      <w:r w:rsidR="00D717EB" w:rsidRPr="000A0259">
        <w:rPr>
          <w:rFonts w:asciiTheme="majorBidi" w:hAnsiTheme="majorBidi" w:cstheme="majorBidi"/>
          <w:sz w:val="24"/>
          <w:szCs w:val="24"/>
        </w:rPr>
        <w:t>Signorelli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e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l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'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emigrazione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russa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corrispondenze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II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/ </w:t>
      </w:r>
      <w:r w:rsidR="00D717EB" w:rsidRPr="000A0259">
        <w:rPr>
          <w:rFonts w:asciiTheme="majorBidi" w:hAnsiTheme="majorBidi" w:cstheme="majorBidi"/>
          <w:sz w:val="24"/>
          <w:szCs w:val="24"/>
        </w:rPr>
        <w:t>eds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Elda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Garetto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</w:rPr>
        <w:t>Antonella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d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'</w:t>
      </w:r>
      <w:r w:rsidR="00D717EB" w:rsidRPr="000A0259">
        <w:rPr>
          <w:rFonts w:asciiTheme="majorBidi" w:hAnsiTheme="majorBidi" w:cstheme="majorBidi"/>
          <w:sz w:val="24"/>
          <w:szCs w:val="24"/>
        </w:rPr>
        <w:t>Amelia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</w:rPr>
        <w:t>Ksenija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Kumpan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and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Daniela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Rizzi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Università di Salerno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: Europa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Orientalis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</w:rPr>
        <w:t>. Studies and Researches on Eastern European countries, 2012, p.  365–470.</w:t>
      </w:r>
    </w:p>
    <w:p w14:paraId="14C41A95" w14:textId="77777777" w:rsidR="00D717EB" w:rsidRPr="000A0259" w:rsidRDefault="00E26E9F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Style w:val="Hipercze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 xml:space="preserve">, </w:t>
      </w:r>
      <w:r w:rsidR="00D717EB">
        <w:fldChar w:fldCharType="begin"/>
      </w:r>
      <w:r w:rsidR="00D717EB">
        <w:instrText>HYPERLINK</w:instrText>
      </w:r>
      <w:r w:rsidR="00D717EB" w:rsidRPr="00226E1F">
        <w:rPr>
          <w:lang w:val="ru-RU"/>
        </w:rPr>
        <w:instrText xml:space="preserve"> "</w:instrText>
      </w:r>
      <w:r w:rsidR="00D717EB">
        <w:instrText>https</w:instrText>
      </w:r>
      <w:r w:rsidR="00D717EB" w:rsidRPr="00226E1F">
        <w:rPr>
          <w:lang w:val="ru-RU"/>
        </w:rPr>
        <w:instrText>://</w:instrText>
      </w:r>
      <w:r w:rsidR="00D717EB">
        <w:instrText>cris</w:instrText>
      </w:r>
      <w:r w:rsidR="00D717EB" w:rsidRPr="00226E1F">
        <w:rPr>
          <w:lang w:val="ru-RU"/>
        </w:rPr>
        <w:instrText>.</w:instrText>
      </w:r>
      <w:r w:rsidR="00D717EB">
        <w:instrText>iucc</w:instrText>
      </w:r>
      <w:r w:rsidR="00D717EB" w:rsidRPr="00226E1F">
        <w:rPr>
          <w:lang w:val="ru-RU"/>
        </w:rPr>
        <w:instrText>.</w:instrText>
      </w:r>
      <w:r w:rsidR="00D717EB">
        <w:instrText>ac</w:instrText>
      </w:r>
      <w:r w:rsidR="00D717EB" w:rsidRPr="00226E1F">
        <w:rPr>
          <w:lang w:val="ru-RU"/>
        </w:rPr>
        <w:instrText>.</w:instrText>
      </w:r>
      <w:r w:rsidR="00D717EB">
        <w:instrText>il</w:instrText>
      </w:r>
      <w:r w:rsidR="00D717EB" w:rsidRPr="00226E1F">
        <w:rPr>
          <w:lang w:val="ru-RU"/>
        </w:rPr>
        <w:instrText>/</w:instrText>
      </w:r>
      <w:r w:rsidR="00D717EB">
        <w:instrText>en</w:instrText>
      </w:r>
      <w:r w:rsidR="00D717EB" w:rsidRPr="00226E1F">
        <w:rPr>
          <w:lang w:val="ru-RU"/>
        </w:rPr>
        <w:instrText>/</w:instrText>
      </w:r>
      <w:r w:rsidR="00D717EB">
        <w:instrText>publications</w:instrText>
      </w:r>
      <w:r w:rsidR="00D717EB" w:rsidRPr="00226E1F">
        <w:rPr>
          <w:lang w:val="ru-RU"/>
        </w:rPr>
        <w:instrText>/%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4%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BE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1%81%</w:instrText>
      </w:r>
      <w:r w:rsidR="00D717EB">
        <w:instrText>D</w:instrText>
      </w:r>
      <w:r w:rsidR="00D717EB" w:rsidRPr="00226E1F">
        <w:rPr>
          <w:lang w:val="ru-RU"/>
        </w:rPr>
        <w:instrText>1%82%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BE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5%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2%</w:instrText>
      </w:r>
      <w:r w:rsidR="00D717EB">
        <w:instrText>D</w:instrText>
      </w:r>
      <w:r w:rsidR="00D717EB" w:rsidRPr="00226E1F">
        <w:rPr>
          <w:lang w:val="ru-RU"/>
        </w:rPr>
        <w:instrText>1%81%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BA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9-%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1%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BE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4%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BB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5%</w:instrText>
      </w:r>
      <w:r w:rsidR="00D717EB">
        <w:instrText>D</w:instrText>
      </w:r>
      <w:r w:rsidR="00D717EB" w:rsidRPr="00226E1F">
        <w:rPr>
          <w:lang w:val="ru-RU"/>
        </w:rPr>
        <w:instrText>1%80-%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BA</w:instrText>
      </w:r>
      <w:r w:rsidR="00D717EB" w:rsidRPr="00226E1F">
        <w:rPr>
          <w:lang w:val="ru-RU"/>
        </w:rPr>
        <w:instrText>-%</w:instrText>
      </w:r>
      <w:r w:rsidR="00D717EB">
        <w:instrText>D</w:instrText>
      </w:r>
      <w:r w:rsidR="00D717EB" w:rsidRPr="00226E1F">
        <w:rPr>
          <w:lang w:val="ru-RU"/>
        </w:rPr>
        <w:instrText>1%82%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5%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BE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1%80%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BF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1%80%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0%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BA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1%82%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BA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5-%</w:instrText>
      </w:r>
      <w:r w:rsidR="00D717EB">
        <w:instrText>D</w:instrText>
      </w:r>
      <w:r w:rsidR="00D717EB" w:rsidRPr="00226E1F">
        <w:rPr>
          <w:lang w:val="ru-RU"/>
        </w:rPr>
        <w:instrText>1%81%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BC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2%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BE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BB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7%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BC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0-%</w:instrText>
      </w:r>
      <w:r w:rsidR="00D717EB">
        <w:instrText>D</w:instrText>
      </w:r>
      <w:r w:rsidR="00D717EB" w:rsidRPr="00226E1F">
        <w:rPr>
          <w:lang w:val="ru-RU"/>
        </w:rPr>
        <w:instrText>1%83-%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2%</w:instrText>
      </w:r>
      <w:r w:rsidR="00D717EB">
        <w:instrText>D</w:instrText>
      </w:r>
      <w:r w:rsidR="00D717EB" w:rsidRPr="00226E1F">
        <w:rPr>
          <w:lang w:val="ru-RU"/>
        </w:rPr>
        <w:instrText>1%8</w:instrText>
      </w:r>
      <w:r w:rsidR="00D717EB">
        <w:instrText>F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1%87%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5%</w:instrText>
      </w:r>
      <w:r w:rsidR="00D717EB">
        <w:instrText>D</w:instrText>
      </w:r>
      <w:r w:rsidR="00D717EB" w:rsidRPr="00226E1F">
        <w:rPr>
          <w:lang w:val="ru-RU"/>
        </w:rPr>
        <w:instrText>1%81%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BB</w:instrText>
      </w:r>
      <w:r w:rsidR="00D717EB" w:rsidRPr="00226E1F">
        <w:rPr>
          <w:lang w:val="ru-RU"/>
        </w:rPr>
        <w:instrText>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0%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2%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0-%</w:instrText>
      </w:r>
      <w:r w:rsidR="00D717EB">
        <w:instrText>D</w:instrText>
      </w:r>
      <w:r w:rsidR="00D717EB" w:rsidRPr="00226E1F">
        <w:rPr>
          <w:lang w:val="ru-RU"/>
        </w:rPr>
        <w:instrText>0%</w:instrText>
      </w:r>
      <w:r w:rsidR="00D717EB">
        <w:instrText>B</w:instrText>
      </w:r>
      <w:r w:rsidR="00D717EB" w:rsidRPr="00226E1F">
        <w:rPr>
          <w:lang w:val="ru-RU"/>
        </w:rPr>
        <w:instrText>8/"</w:instrText>
      </w:r>
      <w:r w:rsidR="00D717EB">
        <w:fldChar w:fldCharType="separate"/>
      </w:r>
      <w:r w:rsidR="00D717EB" w:rsidRPr="000A0259">
        <w:rPr>
          <w:rStyle w:val="Hipercze"/>
          <w:rFonts w:asciiTheme="majorBidi" w:hAnsiTheme="majorBidi" w:cstheme="majorBidi"/>
          <w:color w:val="auto"/>
          <w:sz w:val="24"/>
          <w:szCs w:val="24"/>
          <w:u w:val="none"/>
          <w:lang w:val="ru-RU"/>
        </w:rPr>
        <w:t>Достоевский и Бодлер: к теории и практике символизма у Вячеслава Иванова</w:t>
      </w:r>
      <w:r w:rsidR="00D717EB">
        <w:fldChar w:fldCharType="end"/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[в:] Окно из Европы: к 80-летию Жоржа Нива. М.: Три </w:t>
      </w:r>
      <w:proofErr w:type="gramStart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квадрата,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2017</w:t>
      </w:r>
      <w:proofErr w:type="gram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497–520. </w:t>
      </w:r>
    </w:p>
    <w:p w14:paraId="14C41A96" w14:textId="77777777" w:rsidR="00D717EB" w:rsidRPr="000A0259" w:rsidRDefault="00E26E9F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Андрей Белый и Федор Степун: памя</w:t>
      </w:r>
      <w:r w:rsidR="00177BD7" w:rsidRPr="000A0259"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ь и воспоминание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[в:] 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</w:rPr>
        <w:t>TSQ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D717EB" w:rsidRPr="000A0259">
        <w:rPr>
          <w:rFonts w:asciiTheme="majorBidi" w:hAnsiTheme="majorBidi" w:cstheme="majorBidi"/>
          <w:sz w:val="24"/>
          <w:szCs w:val="24"/>
        </w:rPr>
        <w:t>Toronto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Slavic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Quarterly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).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color w:val="000000"/>
          <w:sz w:val="24"/>
          <w:szCs w:val="24"/>
        </w:rPr>
        <w:t xml:space="preserve">Fall 2012. </w:t>
      </w:r>
      <w:r w:rsidR="00D717EB" w:rsidRPr="000A0259">
        <w:rPr>
          <w:rFonts w:asciiTheme="majorBidi" w:hAnsiTheme="majorBidi" w:cstheme="majorBidi"/>
          <w:color w:val="000000"/>
          <w:sz w:val="24"/>
          <w:szCs w:val="24"/>
        </w:rPr>
        <w:t xml:space="preserve">№ 42. Toronto: 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Department of Slavic Languages and Literatures, University of Toronto, 2012, p. 75–152. </w:t>
      </w:r>
    </w:p>
    <w:p w14:paraId="14C41A97" w14:textId="77777777" w:rsidR="00D717EB" w:rsidRPr="000A0259" w:rsidRDefault="00E26E9F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Переписка И.В. Жолтовского и Е.Д. Шора</w:t>
      </w:r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1923-1925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как документ пост- Серебряного века.</w:t>
      </w:r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[в:] 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Диалог культур: "итальянский текст" в русской литературе и "русский текст" в итальянской литературе, под ред. Н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</w:rPr>
        <w:t>.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А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</w:rPr>
        <w:t xml:space="preserve">. 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Фатеевой</w:t>
      </w:r>
      <w:r w:rsidR="00C469C3"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</w:rPr>
        <w:t>.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C469C3" w:rsidRPr="000A0259">
        <w:rPr>
          <w:rFonts w:asciiTheme="majorBidi" w:hAnsiTheme="majorBidi" w:cstheme="majorBidi"/>
          <w:sz w:val="24"/>
          <w:szCs w:val="24"/>
        </w:rPr>
        <w:t>.</w:t>
      </w:r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proofErr w:type="spellStart"/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>Инфотех</w:t>
      </w:r>
      <w:proofErr w:type="spellEnd"/>
      <w:r w:rsidR="00C469C3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2013, с. </w:t>
      </w:r>
      <w:r w:rsidR="00D717EB" w:rsidRPr="000A0259">
        <w:rPr>
          <w:rFonts w:asciiTheme="majorBidi" w:hAnsiTheme="majorBidi" w:cstheme="majorBidi"/>
          <w:sz w:val="24"/>
          <w:szCs w:val="24"/>
        </w:rPr>
        <w:t>53–63.</w:t>
      </w:r>
    </w:p>
    <w:p w14:paraId="14C41A98" w14:textId="77777777" w:rsidR="00D717EB" w:rsidRPr="000A0259" w:rsidRDefault="00D717EB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</w:pP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it-IT"/>
        </w:rPr>
        <w:t xml:space="preserve">Segal (Rudnik) N., Segal D. 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Gabriele D’Annunzio: a Paradigm of Poet, Soldier and Leader in Russian and Russian-Jew</w:t>
      </w:r>
      <w:r w:rsidR="00206068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ish Culture of the 20th Century, [in:]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it-IT"/>
        </w:rPr>
        <w:t>Percorsi russi al Vittoriale: archivi, testimoniamze, prospettive di studio. Atti del Convegno Internazionale di Studi (Gardone Riviera – Cargnano sul Garda, 14–15 ottobre 2011) / a cura di Maria Pia Pagani.  Università degli studi di Milano; Fondazione Il Vittoriale degli Italiani. Milano: Silvana Editoriale Spa, 2012, p. 13–23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14:paraId="14C41A99" w14:textId="77777777" w:rsidR="00D717EB" w:rsidRPr="00904967" w:rsidRDefault="00C469C3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Концепция памяти в мемуарах Ф.А. Степуна "Бывшее и несбывшееся"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[в:]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Созидающая верность. К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90-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летию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Тахо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Годи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М</w:t>
      </w:r>
      <w:r w:rsidRPr="00904967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.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D717EB" w:rsidRPr="000A0259">
        <w:rPr>
          <w:rFonts w:asciiTheme="majorBidi" w:hAnsiTheme="majorBidi" w:cstheme="majorBidi"/>
          <w:sz w:val="24"/>
          <w:szCs w:val="24"/>
        </w:rPr>
        <w:t>Grand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Fair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, 2012,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. 172–196.</w:t>
      </w:r>
    </w:p>
    <w:p w14:paraId="14C41A9A" w14:textId="77777777" w:rsidR="00D717EB" w:rsidRPr="000A0259" w:rsidRDefault="00C469C3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Сегал Д. Вячеслав Иванов и Борис Пастернак: поздние сюжеты, [в:] </w:t>
      </w:r>
      <w:r w:rsidRPr="000A0259">
        <w:rPr>
          <w:rStyle w:val="Pogrubienie"/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Russia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D717EB" w:rsidRPr="000A0259">
        <w:rPr>
          <w:rFonts w:asciiTheme="majorBidi" w:hAnsiTheme="majorBidi" w:cstheme="majorBidi"/>
          <w:sz w:val="24"/>
          <w:szCs w:val="24"/>
        </w:rPr>
        <w:t>Occidente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D717EB" w:rsidRPr="000A0259">
        <w:rPr>
          <w:rFonts w:asciiTheme="majorBidi" w:hAnsiTheme="majorBidi" w:cstheme="majorBidi"/>
          <w:sz w:val="24"/>
          <w:szCs w:val="24"/>
        </w:rPr>
        <w:t>Oriente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Rapporti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letterari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e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culturali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Immagini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d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'</w:t>
      </w:r>
      <w:r w:rsidR="00D717EB" w:rsidRPr="000A0259">
        <w:rPr>
          <w:rFonts w:asciiTheme="majorBidi" w:hAnsiTheme="majorBidi" w:cstheme="majorBidi"/>
          <w:sz w:val="24"/>
          <w:szCs w:val="24"/>
        </w:rPr>
        <w:t>Italia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in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Russia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D717EB" w:rsidRPr="000A0259">
        <w:rPr>
          <w:rFonts w:asciiTheme="majorBidi" w:hAnsiTheme="majorBidi" w:cstheme="majorBidi"/>
          <w:sz w:val="24"/>
          <w:szCs w:val="24"/>
        </w:rPr>
        <w:t>a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Pietroburgo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D717EB" w:rsidRPr="000A0259">
        <w:rPr>
          <w:rFonts w:asciiTheme="majorBidi" w:hAnsiTheme="majorBidi" w:cstheme="majorBidi"/>
          <w:sz w:val="24"/>
          <w:szCs w:val="24"/>
        </w:rPr>
        <w:t>al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Pu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š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kinskij</w:t>
      </w:r>
      <w:proofErr w:type="spellEnd"/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Dom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A0259">
        <w:rPr>
          <w:rFonts w:asciiTheme="majorBidi" w:hAnsiTheme="majorBidi" w:cstheme="majorBidi"/>
          <w:sz w:val="24"/>
          <w:szCs w:val="24"/>
        </w:rPr>
        <w:t>Vol</w:t>
      </w:r>
      <w:r w:rsidR="00D717EB" w:rsidRPr="00904967">
        <w:rPr>
          <w:rFonts w:asciiTheme="majorBidi" w:hAnsiTheme="majorBidi" w:cstheme="majorBidi"/>
          <w:sz w:val="24"/>
          <w:szCs w:val="24"/>
          <w:lang w:val="ru-RU"/>
        </w:rPr>
        <w:t>. 2</w:t>
      </w:r>
      <w:r w:rsidRPr="0090496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под</w:t>
      </w:r>
      <w:r w:rsidRPr="009049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ред</w:t>
      </w:r>
      <w:r w:rsidRPr="0090496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А.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Шишкиина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СПб: изд-во Пушкинского Дома, 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2014,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A0259">
        <w:rPr>
          <w:rFonts w:asciiTheme="majorBidi" w:hAnsiTheme="majorBidi" w:cstheme="majorBidi"/>
          <w:sz w:val="24"/>
          <w:szCs w:val="24"/>
        </w:rPr>
        <w:t>. 192–209.</w:t>
      </w:r>
    </w:p>
    <w:p w14:paraId="14C41A9B" w14:textId="77777777" w:rsidR="00D717EB" w:rsidRPr="00075464" w:rsidRDefault="00C469C3" w:rsidP="00075464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left"/>
        <w:textAlignment w:val="auto"/>
        <w:rPr>
          <w:rFonts w:asciiTheme="majorBidi" w:hAnsiTheme="majorBidi" w:cstheme="majorBidi"/>
          <w:sz w:val="24"/>
          <w:szCs w:val="24"/>
          <w:lang w:val="fr-FR"/>
        </w:rPr>
      </w:pPr>
      <w:r w:rsidRPr="00075464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>.</w:t>
      </w:r>
      <w:proofErr w:type="gramStart"/>
      <w:r w:rsidRPr="0007546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075464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К</w:t>
      </w:r>
      <w:proofErr w:type="gramEnd"/>
      <w:r w:rsidRPr="00075464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вопросу о немецкой рецепции образа Вячеслава Иванова, </w:t>
      </w:r>
      <w:r w:rsidR="00904967" w:rsidRPr="00075464">
        <w:rPr>
          <w:rFonts w:asciiTheme="majorBidi" w:hAnsiTheme="majorBidi" w:cstheme="majorBidi"/>
          <w:sz w:val="24"/>
          <w:szCs w:val="24"/>
          <w:lang w:val="ru-RU"/>
        </w:rPr>
        <w:t xml:space="preserve">[в:] </w:t>
      </w:r>
      <w:proofErr w:type="spellStart"/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Modernit</w:t>
      </w:r>
      <w:proofErr w:type="spellEnd"/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>é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russes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 xml:space="preserve">L’émigration et l’héritage classique. № 14. </w:t>
      </w:r>
      <w:proofErr w:type="gramStart"/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Lyon:</w:t>
      </w:r>
      <w:proofErr w:type="gramEnd"/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 xml:space="preserve"> Université de Lyon III </w:t>
      </w:r>
      <w:proofErr w:type="spellStart"/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Press</w:t>
      </w:r>
      <w:proofErr w:type="spellEnd"/>
      <w:r w:rsidR="00206068" w:rsidRPr="00075464">
        <w:rPr>
          <w:rFonts w:asciiTheme="majorBidi" w:hAnsiTheme="majorBidi" w:cstheme="majorBidi"/>
          <w:sz w:val="24"/>
          <w:szCs w:val="24"/>
          <w:lang w:val="fr-FR"/>
        </w:rPr>
        <w:t>, 2014, p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. 89-102.</w:t>
      </w:r>
    </w:p>
    <w:p w14:paraId="14C41A9C" w14:textId="77777777" w:rsidR="00D717EB" w:rsidRPr="000A0259" w:rsidRDefault="00D717EB" w:rsidP="00110F8C">
      <w:pPr>
        <w:pStyle w:val="Akapitzlist"/>
        <w:numPr>
          <w:ilvl w:val="0"/>
          <w:numId w:val="2"/>
        </w:numPr>
        <w:shd w:val="clear" w:color="auto" w:fill="F8F9FA"/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left"/>
        <w:textAlignment w:val="auto"/>
        <w:rPr>
          <w:rFonts w:asciiTheme="majorBidi" w:hAnsiTheme="majorBidi" w:cstheme="majorBidi"/>
          <w:sz w:val="24"/>
          <w:szCs w:val="24"/>
          <w:lang w:val="fr-FR"/>
        </w:rPr>
      </w:pPr>
      <w:r w:rsidRPr="00075464">
        <w:rPr>
          <w:rFonts w:asciiTheme="majorBidi" w:hAnsiTheme="majorBidi" w:cstheme="majorBidi"/>
          <w:sz w:val="24"/>
          <w:szCs w:val="24"/>
        </w:rPr>
        <w:lastRenderedPageBreak/>
        <w:t xml:space="preserve">  </w:t>
      </w:r>
      <w:r w:rsidRPr="000A0259">
        <w:rPr>
          <w:rFonts w:asciiTheme="majorBidi" w:hAnsiTheme="majorBidi" w:cstheme="majorBidi"/>
          <w:sz w:val="24"/>
          <w:szCs w:val="24"/>
        </w:rPr>
        <w:t>Segal-Rudnik N.</w:t>
      </w:r>
      <w:r w:rsidR="00C469C3" w:rsidRPr="000A0259">
        <w:rPr>
          <w:rFonts w:asciiTheme="majorBidi" w:hAnsiTheme="majorBidi" w:cstheme="majorBidi"/>
          <w:sz w:val="24"/>
          <w:szCs w:val="24"/>
        </w:rPr>
        <w:t>,</w:t>
      </w:r>
      <w:r w:rsidRPr="000A0259">
        <w:rPr>
          <w:rFonts w:asciiTheme="majorBidi" w:hAnsiTheme="majorBidi" w:cstheme="majorBidi"/>
          <w:sz w:val="24"/>
          <w:szCs w:val="24"/>
        </w:rPr>
        <w:t xml:space="preserve"> Repairing Memory: </w:t>
      </w:r>
      <w:proofErr w:type="gramStart"/>
      <w:r w:rsidRPr="000A0259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0A0259">
        <w:rPr>
          <w:rFonts w:asciiTheme="majorBidi" w:hAnsiTheme="majorBidi" w:cstheme="majorBidi"/>
          <w:sz w:val="24"/>
          <w:szCs w:val="24"/>
        </w:rPr>
        <w:t xml:space="preserve"> Case of Victor Shklovsky</w:t>
      </w:r>
      <w:r w:rsidR="00206068">
        <w:rPr>
          <w:rFonts w:asciiTheme="majorBidi" w:hAnsiTheme="majorBidi" w:cstheme="majorBidi"/>
          <w:sz w:val="24"/>
          <w:szCs w:val="24"/>
        </w:rPr>
        <w:t>, [in:]</w:t>
      </w:r>
      <w:r w:rsidRPr="000A0259">
        <w:rPr>
          <w:rFonts w:asciiTheme="majorBidi" w:hAnsiTheme="majorBidi" w:cstheme="majorBidi"/>
          <w:sz w:val="24"/>
          <w:szCs w:val="24"/>
        </w:rPr>
        <w:t xml:space="preserve"> </w:t>
      </w:r>
      <w:r w:rsidRPr="00206068">
        <w:rPr>
          <w:rStyle w:val="fn"/>
          <w:rFonts w:asciiTheme="majorBidi" w:hAnsiTheme="majorBidi" w:cstheme="majorBidi"/>
          <w:sz w:val="24"/>
          <w:szCs w:val="24"/>
        </w:rPr>
        <w:t xml:space="preserve">L' </w:t>
      </w:r>
      <w:proofErr w:type="spellStart"/>
      <w:r w:rsidRPr="00206068">
        <w:rPr>
          <w:rStyle w:val="fn"/>
          <w:rFonts w:asciiTheme="majorBidi" w:hAnsiTheme="majorBidi" w:cstheme="majorBidi"/>
          <w:sz w:val="24"/>
          <w:szCs w:val="24"/>
        </w:rPr>
        <w:t>âge</w:t>
      </w:r>
      <w:proofErr w:type="spellEnd"/>
      <w:r w:rsidRPr="00206068">
        <w:rPr>
          <w:rStyle w:val="fn"/>
          <w:rFonts w:asciiTheme="majorBidi" w:hAnsiTheme="majorBidi" w:cstheme="majorBidi"/>
          <w:sz w:val="24"/>
          <w:szCs w:val="24"/>
        </w:rPr>
        <w:t xml:space="preserve"> d' argent et </w:t>
      </w:r>
      <w:proofErr w:type="spellStart"/>
      <w:r w:rsidRPr="00206068">
        <w:rPr>
          <w:rStyle w:val="fn"/>
          <w:rFonts w:asciiTheme="majorBidi" w:hAnsiTheme="majorBidi" w:cstheme="majorBidi"/>
          <w:sz w:val="24"/>
          <w:szCs w:val="24"/>
        </w:rPr>
        <w:t>l'emigration</w:t>
      </w:r>
      <w:proofErr w:type="spellEnd"/>
      <w:r w:rsidRPr="00206068">
        <w:rPr>
          <w:rStyle w:val="fn"/>
          <w:rFonts w:asciiTheme="majorBidi" w:hAnsiTheme="majorBidi" w:cstheme="majorBidi"/>
          <w:sz w:val="24"/>
          <w:szCs w:val="24"/>
        </w:rPr>
        <w:t xml:space="preserve"> russe</w:t>
      </w:r>
      <w:r w:rsidRPr="00206068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fr-FR"/>
        </w:rPr>
        <w:t>Cahier 1. Regards croisés sur la mémoire de la Révolution russe en exile (1917–2017)</w:t>
      </w:r>
      <w:r w:rsidR="002060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fr-FR"/>
        </w:rPr>
        <w:t xml:space="preserve">/ </w:t>
      </w:r>
      <w:r w:rsidRPr="000A0259">
        <w:rPr>
          <w:rFonts w:asciiTheme="majorBidi" w:hAnsiTheme="majorBidi" w:cstheme="majorBidi"/>
          <w:color w:val="202124"/>
          <w:sz w:val="24"/>
          <w:szCs w:val="24"/>
          <w:lang w:val="fr-FR"/>
        </w:rPr>
        <w:t xml:space="preserve">édité par S. </w:t>
      </w:r>
      <w:proofErr w:type="spellStart"/>
      <w:r w:rsidRPr="000A0259">
        <w:rPr>
          <w:rFonts w:asciiTheme="majorBidi" w:hAnsiTheme="majorBidi" w:cstheme="majorBidi"/>
          <w:color w:val="202124"/>
          <w:sz w:val="24"/>
          <w:szCs w:val="24"/>
          <w:lang w:val="fr-FR"/>
        </w:rPr>
        <w:t>Garziano</w:t>
      </w:r>
      <w:proofErr w:type="spellEnd"/>
      <w:r w:rsidRPr="000A0259">
        <w:rPr>
          <w:rFonts w:asciiTheme="majorBidi" w:hAnsiTheme="majorBidi" w:cstheme="majorBidi"/>
          <w:color w:val="202124"/>
          <w:sz w:val="24"/>
          <w:szCs w:val="24"/>
          <w:lang w:val="fr-FR"/>
        </w:rPr>
        <w:t xml:space="preserve">, L. </w:t>
      </w:r>
      <w:proofErr w:type="spellStart"/>
      <w:r w:rsidRPr="000A0259">
        <w:rPr>
          <w:rFonts w:asciiTheme="majorBidi" w:hAnsiTheme="majorBidi" w:cstheme="majorBidi"/>
          <w:color w:val="202124"/>
          <w:sz w:val="24"/>
          <w:szCs w:val="24"/>
          <w:lang w:val="fr-FR"/>
        </w:rPr>
        <w:t>Thibonnier</w:t>
      </w:r>
      <w:proofErr w:type="spellEnd"/>
      <w:r w:rsidR="00206068" w:rsidRPr="00206068">
        <w:rPr>
          <w:rFonts w:asciiTheme="majorBidi" w:hAnsiTheme="majorBidi" w:cstheme="majorBidi"/>
          <w:color w:val="202124"/>
          <w:sz w:val="24"/>
          <w:szCs w:val="24"/>
          <w:lang w:val="fr-FR"/>
        </w:rPr>
        <w:t>,</w:t>
      </w:r>
      <w:r w:rsidRPr="000A0259">
        <w:rPr>
          <w:rFonts w:asciiTheme="majorBidi" w:hAnsiTheme="majorBidi" w:cstheme="majorBidi"/>
          <w:color w:val="202124"/>
          <w:sz w:val="24"/>
          <w:szCs w:val="24"/>
          <w:lang w:val="fr-FR"/>
        </w:rPr>
        <w:t xml:space="preserve"> </w:t>
      </w:r>
      <w:proofErr w:type="gramStart"/>
      <w:r w:rsidR="00904967" w:rsidRPr="000A0259">
        <w:rPr>
          <w:rFonts w:asciiTheme="majorBidi" w:hAnsiTheme="majorBidi" w:cstheme="majorBidi"/>
          <w:sz w:val="24"/>
          <w:szCs w:val="24"/>
          <w:lang w:val="fr-FR"/>
        </w:rPr>
        <w:t>Lyon</w:t>
      </w:r>
      <w:r w:rsidR="00904967" w:rsidRPr="001A47E0">
        <w:rPr>
          <w:rFonts w:asciiTheme="majorBidi" w:hAnsiTheme="majorBidi" w:cstheme="majorBidi"/>
          <w:sz w:val="24"/>
          <w:szCs w:val="24"/>
          <w:lang w:val="fr-FR"/>
        </w:rPr>
        <w:t>:</w:t>
      </w:r>
      <w:proofErr w:type="gramEnd"/>
      <w:r w:rsidRPr="000A0259">
        <w:rPr>
          <w:rFonts w:asciiTheme="majorBidi" w:hAnsiTheme="majorBidi" w:cstheme="majorBidi"/>
          <w:sz w:val="24"/>
          <w:szCs w:val="24"/>
          <w:lang w:val="fr-FR"/>
        </w:rPr>
        <w:t xml:space="preserve"> Université Jean Moulin Lyon 3, 2019, p. 137–159.</w:t>
      </w:r>
    </w:p>
    <w:p w14:paraId="14C41A9D" w14:textId="77777777" w:rsidR="00075464" w:rsidRPr="00075464" w:rsidRDefault="00C469C3" w:rsidP="00197C7D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75464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075464">
        <w:rPr>
          <w:rFonts w:asciiTheme="majorBidi" w:hAnsiTheme="majorBidi" w:cstheme="majorBidi"/>
          <w:sz w:val="24"/>
          <w:szCs w:val="24"/>
          <w:lang w:val="ru-RU"/>
        </w:rPr>
        <w:t>Дионисийство</w:t>
      </w:r>
      <w:proofErr w:type="spellEnd"/>
      <w:r w:rsidRPr="00075464">
        <w:rPr>
          <w:rFonts w:asciiTheme="majorBidi" w:hAnsiTheme="majorBidi" w:cstheme="majorBidi"/>
          <w:sz w:val="24"/>
          <w:szCs w:val="24"/>
          <w:lang w:val="ru-RU"/>
        </w:rPr>
        <w:t xml:space="preserve"> как прием, [в:] </w:t>
      </w:r>
      <w:r w:rsidRPr="00075464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Вячеслав Иванов: 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pro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et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75464">
        <w:rPr>
          <w:rFonts w:asciiTheme="majorBidi" w:hAnsiTheme="majorBidi" w:cstheme="majorBidi"/>
          <w:sz w:val="24"/>
          <w:szCs w:val="24"/>
          <w:lang w:val="fr-FR"/>
        </w:rPr>
        <w:t>contra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>, антология, под ред. К. Исупова, А. Шишкина. Т. 2. СПб.: Издательство Русской христианской гуманитарной академии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, 2016, </w:t>
      </w:r>
      <w:r w:rsidRPr="00075464">
        <w:rPr>
          <w:rFonts w:asciiTheme="majorBidi" w:hAnsiTheme="majorBidi" w:cstheme="majorBidi"/>
          <w:sz w:val="24"/>
          <w:szCs w:val="24"/>
          <w:lang w:val="fr-FR"/>
        </w:rPr>
        <w:t>c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>. 145–170.</w:t>
      </w:r>
    </w:p>
    <w:p w14:paraId="14C41A9E" w14:textId="77777777" w:rsidR="00D717EB" w:rsidRPr="00075464" w:rsidRDefault="00C469C3" w:rsidP="00197C7D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75464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75464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7546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Изображение циклического и эксплозивного: римская тема у Вячеслава Иванова, [в:] </w:t>
      </w:r>
      <w:r w:rsidR="007E3CC5" w:rsidRPr="00075464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Категория взрыва и текст славянской культуры</w:t>
      </w:r>
      <w:r w:rsidR="00206068" w:rsidRPr="0007546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>под ред. Н.В. Злыдневой (отв. ред.), П.</w:t>
      </w:r>
      <w:r w:rsidR="00206068" w:rsidRPr="00075464">
        <w:rPr>
          <w:rFonts w:asciiTheme="majorBidi" w:hAnsiTheme="majorBidi" w:cstheme="majorBidi"/>
          <w:sz w:val="24"/>
          <w:szCs w:val="24"/>
          <w:lang w:val="ru-RU"/>
        </w:rPr>
        <w:t>В.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06068" w:rsidRPr="00075464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>орольков</w:t>
      </w:r>
      <w:r w:rsidR="00206068" w:rsidRPr="00075464">
        <w:rPr>
          <w:rFonts w:asciiTheme="majorBidi" w:hAnsiTheme="majorBidi" w:cstheme="majorBidi"/>
          <w:sz w:val="24"/>
          <w:szCs w:val="24"/>
          <w:lang w:val="ru-RU"/>
        </w:rPr>
        <w:t>ой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>, Е.</w:t>
      </w:r>
      <w:r w:rsidR="00206068" w:rsidRPr="00075464">
        <w:rPr>
          <w:rFonts w:asciiTheme="majorBidi" w:hAnsiTheme="majorBidi" w:cstheme="majorBidi"/>
          <w:sz w:val="24"/>
          <w:szCs w:val="24"/>
          <w:lang w:val="ru-RU"/>
        </w:rPr>
        <w:t>А.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Яблокова. 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>М.: Совпадение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 xml:space="preserve">, 2016, </w:t>
      </w:r>
      <w:r w:rsidR="007E3CC5" w:rsidRPr="00075464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D717EB" w:rsidRPr="00075464">
        <w:rPr>
          <w:rFonts w:asciiTheme="majorBidi" w:hAnsiTheme="majorBidi" w:cstheme="majorBidi"/>
          <w:sz w:val="24"/>
          <w:szCs w:val="24"/>
          <w:lang w:val="ru-RU"/>
        </w:rPr>
        <w:t>. 308–335.</w:t>
      </w:r>
    </w:p>
    <w:p w14:paraId="14C41A9F" w14:textId="77777777" w:rsidR="00D717EB" w:rsidRPr="000A0259" w:rsidRDefault="007E3CC5" w:rsidP="00110F8C">
      <w:pPr>
        <w:pStyle w:val="p2"/>
        <w:numPr>
          <w:ilvl w:val="0"/>
          <w:numId w:val="2"/>
        </w:numPr>
        <w:tabs>
          <w:tab w:val="left" w:pos="180"/>
        </w:tabs>
        <w:spacing w:before="0" w:beforeAutospacing="0" w:after="0" w:afterAutospacing="0" w:line="360" w:lineRule="auto"/>
        <w:contextualSpacing/>
        <w:jc w:val="both"/>
        <w:rPr>
          <w:rFonts w:asciiTheme="majorBidi" w:hAnsiTheme="majorBidi" w:cstheme="majorBidi"/>
        </w:rPr>
      </w:pPr>
      <w:r w:rsidRPr="000A0259">
        <w:rPr>
          <w:rFonts w:asciiTheme="majorBidi" w:hAnsiTheme="majorBidi" w:cstheme="majorBidi"/>
        </w:rPr>
        <w:t>Сегал-Рудник</w:t>
      </w:r>
      <w:r w:rsidRPr="000A0259">
        <w:rPr>
          <w:rFonts w:asciiTheme="majorBidi" w:hAnsiTheme="majorBidi" w:cstheme="majorBidi"/>
          <w:lang w:val="it-IT"/>
        </w:rPr>
        <w:t xml:space="preserve"> </w:t>
      </w:r>
      <w:r w:rsidRPr="000A0259">
        <w:rPr>
          <w:rFonts w:asciiTheme="majorBidi" w:hAnsiTheme="majorBidi" w:cstheme="majorBidi"/>
        </w:rPr>
        <w:t>Н</w:t>
      </w:r>
      <w:r w:rsidRPr="000A0259">
        <w:rPr>
          <w:rFonts w:asciiTheme="majorBidi" w:hAnsiTheme="majorBidi" w:cstheme="majorBidi"/>
          <w:lang w:val="it-IT"/>
        </w:rPr>
        <w:t>.</w:t>
      </w:r>
      <w:r w:rsidRPr="000A0259">
        <w:rPr>
          <w:rFonts w:asciiTheme="majorBidi" w:hAnsiTheme="majorBidi" w:cstheme="majorBidi"/>
        </w:rPr>
        <w:t xml:space="preserve">, Вячеслав Иванов и Евсей Шор: русская мысль в европейском интеллектуальном пространстве (по материалам фонда В. Иванова в Институте рукописей Национальной библиотеки Израиля), [в:] Российское научное зарубежье: люди, труды, институции, архивы, под ред. П.А. Трибунского. М.: </w:t>
      </w:r>
      <w:hyperlink r:id="rId8" w:history="1">
        <w:r w:rsidRPr="000A0259">
          <w:rPr>
            <w:rStyle w:val="Hipercze"/>
            <w:rFonts w:asciiTheme="majorBidi" w:hAnsiTheme="majorBidi" w:cstheme="majorBidi"/>
            <w:color w:val="auto"/>
            <w:u w:val="none"/>
            <w:shd w:val="clear" w:color="auto" w:fill="FFFFFF"/>
          </w:rPr>
          <w:t>Институт российской истории РАН</w:t>
        </w:r>
      </w:hyperlink>
      <w:r w:rsidR="00D717EB" w:rsidRPr="000A0259">
        <w:rPr>
          <w:rFonts w:asciiTheme="majorBidi" w:hAnsiTheme="majorBidi" w:cstheme="majorBidi"/>
        </w:rPr>
        <w:t>, 2016</w:t>
      </w:r>
      <w:r w:rsidR="00206068">
        <w:rPr>
          <w:rFonts w:asciiTheme="majorBidi" w:hAnsiTheme="majorBidi" w:cstheme="majorBidi"/>
        </w:rPr>
        <w:t>, с.</w:t>
      </w:r>
      <w:r w:rsidR="00D717EB" w:rsidRPr="000A0259">
        <w:rPr>
          <w:rFonts w:asciiTheme="majorBidi" w:hAnsiTheme="majorBidi" w:cstheme="majorBidi"/>
        </w:rPr>
        <w:t xml:space="preserve"> 346–369.</w:t>
      </w:r>
    </w:p>
    <w:p w14:paraId="14C41AA0" w14:textId="77777777" w:rsidR="00D717EB" w:rsidRPr="000A0259" w:rsidRDefault="006F3AE7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  <w:lang w:val="ru-RU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Звери Шая Агнона, [в:] Мир животных в мифопоэтическом ракурсе, под ред. М.В. Завьяловой, Т.В.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Цивьян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 </w:t>
      </w:r>
      <w:r w:rsidR="00D717EB" w:rsidRPr="000A0259">
        <w:rPr>
          <w:rFonts w:asciiTheme="majorBidi" w:hAnsiTheme="majorBidi" w:cstheme="majorBidi"/>
          <w:sz w:val="24"/>
          <w:szCs w:val="24"/>
        </w:rPr>
        <w:t>Vicenza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D717EB" w:rsidRPr="000A0259">
        <w:rPr>
          <w:rFonts w:asciiTheme="majorBidi" w:hAnsiTheme="majorBidi" w:cstheme="majorBidi"/>
          <w:sz w:val="24"/>
          <w:szCs w:val="24"/>
        </w:rPr>
        <w:t>Moscow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D717EB" w:rsidRPr="000A0259">
        <w:rPr>
          <w:rFonts w:asciiTheme="majorBidi" w:hAnsiTheme="majorBidi" w:cstheme="majorBidi"/>
          <w:sz w:val="24"/>
          <w:szCs w:val="24"/>
        </w:rPr>
        <w:t>LEGORUSSIA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2017, </w:t>
      </w:r>
      <w:r w:rsidRPr="000A0259">
        <w:rPr>
          <w:rFonts w:asciiTheme="majorBidi" w:hAnsiTheme="majorBidi" w:cstheme="majorBidi"/>
          <w:sz w:val="24"/>
          <w:szCs w:val="24"/>
        </w:rPr>
        <w:t>c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242–267. </w:t>
      </w:r>
    </w:p>
    <w:p w14:paraId="14C41AA1" w14:textId="77777777" w:rsidR="00D717EB" w:rsidRPr="000A0259" w:rsidRDefault="006F3AE7" w:rsidP="00110F8C">
      <w:pPr>
        <w:pStyle w:val="p2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Theme="majorBidi" w:hAnsiTheme="majorBidi" w:cstheme="majorBidi"/>
        </w:rPr>
      </w:pPr>
      <w:r w:rsidRPr="000A0259">
        <w:rPr>
          <w:rFonts w:asciiTheme="majorBidi" w:hAnsiTheme="majorBidi" w:cstheme="majorBidi"/>
        </w:rPr>
        <w:t>Сегал-Рудник</w:t>
      </w:r>
      <w:r w:rsidRPr="000A0259">
        <w:rPr>
          <w:rFonts w:asciiTheme="majorBidi" w:hAnsiTheme="majorBidi" w:cstheme="majorBidi"/>
          <w:lang w:val="it-IT"/>
        </w:rPr>
        <w:t xml:space="preserve"> </w:t>
      </w:r>
      <w:r w:rsidRPr="000A0259">
        <w:rPr>
          <w:rFonts w:asciiTheme="majorBidi" w:hAnsiTheme="majorBidi" w:cstheme="majorBidi"/>
        </w:rPr>
        <w:t>Н</w:t>
      </w:r>
      <w:r w:rsidRPr="000A0259">
        <w:rPr>
          <w:rFonts w:asciiTheme="majorBidi" w:hAnsiTheme="majorBidi" w:cstheme="majorBidi"/>
          <w:lang w:val="it-IT"/>
        </w:rPr>
        <w:t>.</w:t>
      </w:r>
      <w:r w:rsidRPr="000A0259">
        <w:rPr>
          <w:rFonts w:asciiTheme="majorBidi" w:hAnsiTheme="majorBidi" w:cstheme="majorBidi"/>
        </w:rPr>
        <w:t>, Сегал Д.</w:t>
      </w:r>
      <w:r w:rsidR="00E26E87" w:rsidRPr="000A0259">
        <w:rPr>
          <w:rFonts w:asciiTheme="majorBidi" w:hAnsiTheme="majorBidi" w:cstheme="majorBidi"/>
        </w:rPr>
        <w:t>,</w:t>
      </w:r>
      <w:r w:rsidRPr="000A0259">
        <w:rPr>
          <w:rFonts w:asciiTheme="majorBidi" w:hAnsiTheme="majorBidi" w:cstheme="majorBidi"/>
        </w:rPr>
        <w:t xml:space="preserve"> "</w:t>
      </w:r>
      <w:r w:rsidR="00D717EB" w:rsidRPr="000A0259">
        <w:rPr>
          <w:rFonts w:asciiTheme="majorBidi" w:hAnsiTheme="majorBidi" w:cstheme="majorBidi"/>
          <w:lang w:val="en-US"/>
        </w:rPr>
        <w:t>Vita</w:t>
      </w:r>
      <w:r w:rsidR="00D717EB" w:rsidRPr="000A0259">
        <w:rPr>
          <w:rFonts w:asciiTheme="majorBidi" w:hAnsiTheme="majorBidi" w:cstheme="majorBidi"/>
        </w:rPr>
        <w:t xml:space="preserve"> </w:t>
      </w:r>
      <w:r w:rsidR="00D717EB" w:rsidRPr="000A0259">
        <w:rPr>
          <w:rFonts w:asciiTheme="majorBidi" w:hAnsiTheme="majorBidi" w:cstheme="majorBidi"/>
          <w:lang w:val="en-US"/>
        </w:rPr>
        <w:t>Nova</w:t>
      </w:r>
      <w:r w:rsidR="00D717EB" w:rsidRPr="000A0259">
        <w:rPr>
          <w:rFonts w:asciiTheme="majorBidi" w:hAnsiTheme="majorBidi" w:cstheme="majorBidi"/>
        </w:rPr>
        <w:t xml:space="preserve">" </w:t>
      </w:r>
      <w:r w:rsidR="00D717EB" w:rsidRPr="000A0259">
        <w:rPr>
          <w:rFonts w:asciiTheme="majorBidi" w:hAnsiTheme="majorBidi" w:cstheme="majorBidi"/>
          <w:lang w:val="en-US"/>
        </w:rPr>
        <w:t>Verlag</w:t>
      </w:r>
      <w:r w:rsidR="00D717EB" w:rsidRPr="000A0259">
        <w:rPr>
          <w:rFonts w:asciiTheme="majorBidi" w:hAnsiTheme="majorBidi" w:cstheme="majorBidi"/>
        </w:rPr>
        <w:t xml:space="preserve">: </w:t>
      </w:r>
      <w:r w:rsidRPr="000A0259">
        <w:rPr>
          <w:rFonts w:asciiTheme="majorBidi" w:hAnsiTheme="majorBidi" w:cstheme="majorBidi"/>
        </w:rPr>
        <w:t xml:space="preserve">Рудольф </w:t>
      </w:r>
      <w:proofErr w:type="spellStart"/>
      <w:r w:rsidRPr="000A0259">
        <w:rPr>
          <w:rFonts w:asciiTheme="majorBidi" w:hAnsiTheme="majorBidi" w:cstheme="majorBidi"/>
        </w:rPr>
        <w:t>Рёсслер</w:t>
      </w:r>
      <w:proofErr w:type="spellEnd"/>
      <w:r w:rsidRPr="000A0259">
        <w:rPr>
          <w:rFonts w:asciiTheme="majorBidi" w:hAnsiTheme="majorBidi" w:cstheme="majorBidi"/>
        </w:rPr>
        <w:t xml:space="preserve"> и его издательские планы, [в:]   Издательское дело русского зарубежья </w:t>
      </w:r>
      <w:r w:rsidR="00D717EB" w:rsidRPr="000A0259">
        <w:rPr>
          <w:rFonts w:asciiTheme="majorBidi" w:hAnsiTheme="majorBidi" w:cstheme="majorBidi"/>
        </w:rPr>
        <w:t>(</w:t>
      </w:r>
      <w:r w:rsidR="00D717EB" w:rsidRPr="000A0259">
        <w:rPr>
          <w:rFonts w:asciiTheme="majorBidi" w:hAnsiTheme="majorBidi" w:cstheme="majorBidi"/>
          <w:lang w:val="en-US"/>
        </w:rPr>
        <w:t>XIX</w:t>
      </w:r>
      <w:r w:rsidR="00D717EB" w:rsidRPr="000A0259">
        <w:rPr>
          <w:rFonts w:asciiTheme="majorBidi" w:hAnsiTheme="majorBidi" w:cstheme="majorBidi"/>
        </w:rPr>
        <w:t>–</w:t>
      </w:r>
      <w:r w:rsidR="00D717EB" w:rsidRPr="000A0259">
        <w:rPr>
          <w:rFonts w:asciiTheme="majorBidi" w:hAnsiTheme="majorBidi" w:cstheme="majorBidi"/>
          <w:lang w:val="en-US"/>
        </w:rPr>
        <w:t>XX</w:t>
      </w:r>
      <w:r w:rsidR="00E26E87" w:rsidRPr="000A0259">
        <w:rPr>
          <w:rFonts w:asciiTheme="majorBidi" w:hAnsiTheme="majorBidi" w:cstheme="majorBidi"/>
        </w:rPr>
        <w:t xml:space="preserve"> вв.</w:t>
      </w:r>
      <w:r w:rsidR="00D717EB" w:rsidRPr="000A0259">
        <w:rPr>
          <w:rFonts w:asciiTheme="majorBidi" w:hAnsiTheme="majorBidi" w:cstheme="majorBidi"/>
        </w:rPr>
        <w:t>)</w:t>
      </w:r>
      <w:r w:rsidR="00E26E87" w:rsidRPr="000A0259">
        <w:rPr>
          <w:rFonts w:asciiTheme="majorBidi" w:hAnsiTheme="majorBidi" w:cstheme="majorBidi"/>
        </w:rPr>
        <w:t>, под ред. П</w:t>
      </w:r>
      <w:r w:rsidR="00E26E87" w:rsidRPr="000A0259">
        <w:rPr>
          <w:rFonts w:asciiTheme="majorBidi" w:hAnsiTheme="majorBidi" w:cstheme="majorBidi"/>
          <w:lang w:val="en-US"/>
        </w:rPr>
        <w:t>.</w:t>
      </w:r>
      <w:r w:rsidR="00E26E87" w:rsidRPr="000A0259">
        <w:rPr>
          <w:rFonts w:asciiTheme="majorBidi" w:hAnsiTheme="majorBidi" w:cstheme="majorBidi"/>
        </w:rPr>
        <w:t>А</w:t>
      </w:r>
      <w:r w:rsidR="00E26E87" w:rsidRPr="000A0259">
        <w:rPr>
          <w:rFonts w:asciiTheme="majorBidi" w:hAnsiTheme="majorBidi" w:cstheme="majorBidi"/>
          <w:lang w:val="en-US"/>
        </w:rPr>
        <w:t xml:space="preserve">. </w:t>
      </w:r>
      <w:r w:rsidR="00E26E87" w:rsidRPr="000A0259">
        <w:rPr>
          <w:rFonts w:asciiTheme="majorBidi" w:hAnsiTheme="majorBidi" w:cstheme="majorBidi"/>
        </w:rPr>
        <w:t>Трибунского</w:t>
      </w:r>
      <w:r w:rsidR="00E26E87" w:rsidRPr="000A0259">
        <w:rPr>
          <w:rFonts w:asciiTheme="majorBidi" w:hAnsiTheme="majorBidi" w:cstheme="majorBidi"/>
          <w:lang w:val="en-US"/>
        </w:rPr>
        <w:t xml:space="preserve">. </w:t>
      </w:r>
      <w:r w:rsidR="00E26E87" w:rsidRPr="000A0259">
        <w:rPr>
          <w:rFonts w:asciiTheme="majorBidi" w:hAnsiTheme="majorBidi" w:cstheme="majorBidi"/>
        </w:rPr>
        <w:t>М</w:t>
      </w:r>
      <w:r w:rsidR="00E26E87" w:rsidRPr="000A0259">
        <w:rPr>
          <w:rFonts w:asciiTheme="majorBidi" w:hAnsiTheme="majorBidi" w:cstheme="majorBidi"/>
          <w:lang w:val="en-US"/>
        </w:rPr>
        <w:t>.</w:t>
      </w:r>
      <w:r w:rsidR="00E26E87" w:rsidRPr="000A0259">
        <w:rPr>
          <w:rFonts w:asciiTheme="majorBidi" w:hAnsiTheme="majorBidi" w:cstheme="majorBidi"/>
        </w:rPr>
        <w:t xml:space="preserve">: Дом русского зарубежья, </w:t>
      </w:r>
      <w:r w:rsidR="00D717EB" w:rsidRPr="000A0259">
        <w:rPr>
          <w:rFonts w:asciiTheme="majorBidi" w:hAnsiTheme="majorBidi" w:cstheme="majorBidi"/>
          <w:shd w:val="clear" w:color="auto" w:fill="FFFFFF"/>
        </w:rPr>
        <w:t xml:space="preserve">2017, </w:t>
      </w:r>
      <w:r w:rsidR="00E26E87" w:rsidRPr="000A0259">
        <w:rPr>
          <w:rFonts w:asciiTheme="majorBidi" w:hAnsiTheme="majorBidi" w:cstheme="majorBidi"/>
          <w:shd w:val="clear" w:color="auto" w:fill="FFFFFF"/>
        </w:rPr>
        <w:t>с</w:t>
      </w:r>
      <w:r w:rsidR="00D717EB" w:rsidRPr="000A0259">
        <w:rPr>
          <w:rFonts w:asciiTheme="majorBidi" w:hAnsiTheme="majorBidi" w:cstheme="majorBidi"/>
          <w:shd w:val="clear" w:color="auto" w:fill="FFFFFF"/>
        </w:rPr>
        <w:t>. 136–149.</w:t>
      </w:r>
    </w:p>
    <w:p w14:paraId="14C41AA2" w14:textId="77777777" w:rsidR="00D717EB" w:rsidRPr="000A0259" w:rsidRDefault="00E26E87" w:rsidP="00110F8C">
      <w:pPr>
        <w:pStyle w:val="p2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Theme="majorBidi" w:hAnsiTheme="majorBidi" w:cstheme="majorBidi"/>
          <w:lang w:val="en-US"/>
        </w:rPr>
      </w:pPr>
      <w:r w:rsidRPr="000A0259">
        <w:rPr>
          <w:rFonts w:asciiTheme="majorBidi" w:hAnsiTheme="majorBidi" w:cstheme="majorBidi"/>
        </w:rPr>
        <w:t>Сегал-Рудник</w:t>
      </w:r>
      <w:r w:rsidRPr="000A0259">
        <w:rPr>
          <w:rFonts w:asciiTheme="majorBidi" w:hAnsiTheme="majorBidi" w:cstheme="majorBidi"/>
          <w:lang w:val="it-IT"/>
        </w:rPr>
        <w:t xml:space="preserve"> </w:t>
      </w:r>
      <w:r w:rsidRPr="000A0259">
        <w:rPr>
          <w:rFonts w:asciiTheme="majorBidi" w:hAnsiTheme="majorBidi" w:cstheme="majorBidi"/>
        </w:rPr>
        <w:t>Н</w:t>
      </w:r>
      <w:r w:rsidRPr="000A0259">
        <w:rPr>
          <w:rFonts w:asciiTheme="majorBidi" w:hAnsiTheme="majorBidi" w:cstheme="majorBidi"/>
          <w:lang w:val="it-IT"/>
        </w:rPr>
        <w:t>.</w:t>
      </w:r>
      <w:r w:rsidRPr="000A0259">
        <w:rPr>
          <w:rFonts w:asciiTheme="majorBidi" w:hAnsiTheme="majorBidi" w:cstheme="majorBidi"/>
        </w:rPr>
        <w:t xml:space="preserve">, Гоголь и Достоевский в творческом сознании </w:t>
      </w:r>
      <w:proofErr w:type="spellStart"/>
      <w:r w:rsidRPr="000A0259">
        <w:rPr>
          <w:rFonts w:asciiTheme="majorBidi" w:hAnsiTheme="majorBidi" w:cstheme="majorBidi"/>
        </w:rPr>
        <w:t>Вяч</w:t>
      </w:r>
      <w:proofErr w:type="spellEnd"/>
      <w:r w:rsidRPr="000A0259">
        <w:rPr>
          <w:rFonts w:asciiTheme="majorBidi" w:hAnsiTheme="majorBidi" w:cstheme="majorBidi"/>
        </w:rPr>
        <w:t xml:space="preserve">. Иванова </w:t>
      </w:r>
      <w:r w:rsidR="00D717EB" w:rsidRPr="000A0259">
        <w:rPr>
          <w:rFonts w:asciiTheme="majorBidi" w:hAnsiTheme="majorBidi" w:cstheme="majorBidi"/>
        </w:rPr>
        <w:t>1920–1930-</w:t>
      </w:r>
      <w:r w:rsidRPr="000A0259">
        <w:rPr>
          <w:rFonts w:asciiTheme="majorBidi" w:hAnsiTheme="majorBidi" w:cstheme="majorBidi"/>
        </w:rPr>
        <w:t>х гг., [в:] Русская литература и философия: пути взаимодействия. М</w:t>
      </w:r>
      <w:r w:rsidRPr="000A0259">
        <w:rPr>
          <w:rFonts w:asciiTheme="majorBidi" w:hAnsiTheme="majorBidi" w:cstheme="majorBidi"/>
          <w:lang w:val="en-US"/>
        </w:rPr>
        <w:t xml:space="preserve">.: </w:t>
      </w:r>
      <w:proofErr w:type="gramStart"/>
      <w:r w:rsidRPr="000A0259">
        <w:rPr>
          <w:rFonts w:asciiTheme="majorBidi" w:hAnsiTheme="majorBidi" w:cstheme="majorBidi"/>
        </w:rPr>
        <w:t>Водолей</w:t>
      </w:r>
      <w:r w:rsidRPr="000A0259">
        <w:rPr>
          <w:rFonts w:asciiTheme="majorBidi" w:hAnsiTheme="majorBidi" w:cstheme="majorBidi"/>
          <w:lang w:val="en-US"/>
        </w:rPr>
        <w:t xml:space="preserve">,  </w:t>
      </w:r>
      <w:r w:rsidR="00D717EB" w:rsidRPr="000A0259">
        <w:rPr>
          <w:rFonts w:asciiTheme="majorBidi" w:hAnsiTheme="majorBidi" w:cstheme="majorBidi"/>
          <w:lang w:val="en-US"/>
        </w:rPr>
        <w:t xml:space="preserve"> </w:t>
      </w:r>
      <w:proofErr w:type="gramEnd"/>
      <w:r w:rsidR="00D717EB" w:rsidRPr="000A0259">
        <w:rPr>
          <w:rFonts w:asciiTheme="majorBidi" w:hAnsiTheme="majorBidi" w:cstheme="majorBidi"/>
          <w:lang w:val="en-US"/>
        </w:rPr>
        <w:t xml:space="preserve">2018, </w:t>
      </w:r>
      <w:r w:rsidRPr="000A0259">
        <w:rPr>
          <w:rFonts w:asciiTheme="majorBidi" w:hAnsiTheme="majorBidi" w:cstheme="majorBidi"/>
          <w:lang w:val="en-US"/>
        </w:rPr>
        <w:t>c</w:t>
      </w:r>
      <w:r w:rsidR="00D717EB" w:rsidRPr="000A0259">
        <w:rPr>
          <w:rFonts w:asciiTheme="majorBidi" w:hAnsiTheme="majorBidi" w:cstheme="majorBidi"/>
          <w:lang w:val="en-US"/>
        </w:rPr>
        <w:t>. 320–340.</w:t>
      </w:r>
    </w:p>
    <w:p w14:paraId="14C41AA3" w14:textId="77777777" w:rsidR="00D717EB" w:rsidRPr="000A0259" w:rsidRDefault="00E26E87" w:rsidP="00110F8C">
      <w:pPr>
        <w:pStyle w:val="Akapitzlist"/>
        <w:numPr>
          <w:ilvl w:val="0"/>
          <w:numId w:val="2"/>
        </w:numPr>
        <w:shd w:val="clear" w:color="auto" w:fill="FFFFFF"/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Достоевский в мифологии и онтологии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Вяч</w:t>
      </w:r>
      <w:proofErr w:type="spellEnd"/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. Иванова, [в:] Загадка модернизма: Вячеслав </w:t>
      </w:r>
      <w:proofErr w:type="spellStart"/>
      <w:r w:rsidRPr="000A0259">
        <w:rPr>
          <w:rFonts w:asciiTheme="majorBidi" w:hAnsiTheme="majorBidi" w:cstheme="majorBidi"/>
          <w:sz w:val="24"/>
          <w:szCs w:val="24"/>
          <w:lang w:val="ru-RU"/>
        </w:rPr>
        <w:t>ИВанов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/ </w:t>
      </w:r>
      <w:r w:rsidR="00D717EB" w:rsidRPr="000A0259">
        <w:rPr>
          <w:rFonts w:asciiTheme="majorBidi" w:hAnsiTheme="majorBidi" w:cstheme="majorBidi"/>
          <w:sz w:val="24"/>
          <w:szCs w:val="24"/>
        </w:rPr>
        <w:t>Viacheslav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Ivanov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D717EB" w:rsidRPr="000A0259">
        <w:rPr>
          <w:rFonts w:asciiTheme="majorBidi" w:hAnsiTheme="majorBidi" w:cstheme="majorBidi"/>
          <w:sz w:val="24"/>
          <w:szCs w:val="24"/>
        </w:rPr>
        <w:t>The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Enigma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of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717EB" w:rsidRPr="000A0259">
        <w:rPr>
          <w:rFonts w:asciiTheme="majorBidi" w:hAnsiTheme="majorBidi" w:cstheme="majorBidi"/>
          <w:sz w:val="24"/>
          <w:szCs w:val="24"/>
        </w:rPr>
        <w:t>Modernism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отв. ред. Н</w:t>
      </w:r>
      <w:r w:rsidRPr="000A0259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0A0259">
        <w:rPr>
          <w:rFonts w:asciiTheme="majorBidi" w:hAnsiTheme="majorBidi" w:cstheme="majorBidi"/>
          <w:sz w:val="24"/>
          <w:szCs w:val="24"/>
        </w:rPr>
        <w:t>-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0A0259">
        <w:rPr>
          <w:rFonts w:asciiTheme="majorBidi" w:hAnsiTheme="majorBidi" w:cstheme="majorBidi"/>
          <w:sz w:val="24"/>
          <w:szCs w:val="24"/>
        </w:rPr>
        <w:t xml:space="preserve">.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М</w:t>
      </w:r>
      <w:r w:rsidRPr="000A0259">
        <w:rPr>
          <w:rFonts w:asciiTheme="majorBidi" w:hAnsiTheme="majorBidi" w:cstheme="majorBidi"/>
          <w:sz w:val="24"/>
          <w:szCs w:val="24"/>
        </w:rPr>
        <w:t>.: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17EB" w:rsidRPr="000A0259">
        <w:rPr>
          <w:rFonts w:asciiTheme="majorBidi" w:hAnsiTheme="majorBidi" w:cstheme="majorBidi"/>
          <w:sz w:val="24"/>
          <w:szCs w:val="24"/>
        </w:rPr>
        <w:t>Vodoley</w:t>
      </w:r>
      <w:proofErr w:type="spellEnd"/>
      <w:r w:rsidR="00D717EB" w:rsidRPr="000A0259">
        <w:rPr>
          <w:rFonts w:asciiTheme="majorBidi" w:hAnsiTheme="majorBidi" w:cstheme="majorBidi"/>
          <w:sz w:val="24"/>
          <w:szCs w:val="24"/>
        </w:rPr>
        <w:t>, 2021</w:t>
      </w:r>
      <w:r w:rsidRPr="000A0259">
        <w:rPr>
          <w:rFonts w:asciiTheme="majorBidi" w:hAnsiTheme="majorBidi" w:cstheme="majorBidi"/>
          <w:sz w:val="24"/>
          <w:szCs w:val="24"/>
        </w:rPr>
        <w:t>, c.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 124–178. </w:t>
      </w:r>
    </w:p>
    <w:p w14:paraId="14C41AA4" w14:textId="77777777" w:rsidR="00D717EB" w:rsidRPr="000A0259" w:rsidRDefault="00DE3A67" w:rsidP="00110F8C">
      <w:pPr>
        <w:pStyle w:val="Akapitzlist"/>
        <w:numPr>
          <w:ilvl w:val="0"/>
          <w:numId w:val="2"/>
        </w:numPr>
        <w:tabs>
          <w:tab w:val="left" w:pos="18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 xml:space="preserve">, Поэзия З. Гиппиус в переводах на иврит, [в:] </w:t>
      </w:r>
      <w:r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Круг Мережковских: к 150-летию со дня рождения З. Н. Гиппиус, под ред. Е</w:t>
      </w:r>
      <w:r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</w:rPr>
        <w:t>.</w:t>
      </w:r>
      <w:r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  <w:lang w:val="ru-RU"/>
        </w:rPr>
        <w:t>А</w:t>
      </w:r>
      <w:r w:rsidRPr="000A0259">
        <w:rPr>
          <w:rFonts w:asciiTheme="majorBidi" w:hAnsiTheme="majorBidi" w:cstheme="majorBidi"/>
          <w:color w:val="323232"/>
          <w:sz w:val="24"/>
          <w:szCs w:val="24"/>
          <w:shd w:val="clear" w:color="auto" w:fill="FFFFFF"/>
        </w:rPr>
        <w:t xml:space="preserve">. 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Андрущенко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М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.: 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Дмитрий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Сечин</w:t>
      </w:r>
      <w:r w:rsidRPr="00A377A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2021, </w:t>
      </w:r>
      <w:r w:rsidRPr="000A0259">
        <w:rPr>
          <w:rFonts w:asciiTheme="majorBidi" w:hAnsiTheme="majorBidi" w:cstheme="majorBidi"/>
          <w:sz w:val="24"/>
          <w:szCs w:val="24"/>
        </w:rPr>
        <w:t>c</w:t>
      </w:r>
      <w:r w:rsidR="00D717EB" w:rsidRPr="000A0259">
        <w:rPr>
          <w:rFonts w:asciiTheme="majorBidi" w:hAnsiTheme="majorBidi" w:cstheme="majorBidi"/>
          <w:sz w:val="24"/>
          <w:szCs w:val="24"/>
        </w:rPr>
        <w:t xml:space="preserve">. 72–100. </w:t>
      </w:r>
    </w:p>
    <w:p w14:paraId="14C41AA5" w14:textId="77777777" w:rsidR="00D717EB" w:rsidRPr="000A0259" w:rsidRDefault="00DE3A67" w:rsidP="00110F8C">
      <w:pPr>
        <w:pStyle w:val="Akapitzlist"/>
        <w:numPr>
          <w:ilvl w:val="0"/>
          <w:numId w:val="2"/>
        </w:numPr>
        <w:shd w:val="clear" w:color="auto" w:fill="F8F9FA"/>
        <w:overflowPunct/>
        <w:autoSpaceDE/>
        <w:autoSpaceDN/>
        <w:bidi w:val="0"/>
        <w:adjustRightInd/>
        <w:spacing w:line="360" w:lineRule="auto"/>
        <w:jc w:val="both"/>
        <w:textAlignment w:val="auto"/>
        <w:rPr>
          <w:rFonts w:asciiTheme="majorBidi" w:hAnsiTheme="majorBidi" w:cstheme="majorBidi"/>
          <w:color w:val="1F1F1F"/>
          <w:sz w:val="24"/>
          <w:szCs w:val="24"/>
        </w:rPr>
      </w:pPr>
      <w:r w:rsidRPr="000A0259">
        <w:rPr>
          <w:rFonts w:asciiTheme="majorBidi" w:hAnsiTheme="majorBidi" w:cstheme="majorBidi"/>
          <w:sz w:val="24"/>
          <w:szCs w:val="24"/>
          <w:lang w:val="ru-RU"/>
        </w:rPr>
        <w:t>Сегал-Рудник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0A0259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0A0259">
        <w:rPr>
          <w:rFonts w:asciiTheme="majorBidi" w:hAnsiTheme="majorBidi" w:cstheme="majorBidi"/>
          <w:sz w:val="24"/>
          <w:szCs w:val="24"/>
          <w:lang w:val="ru-RU"/>
        </w:rPr>
        <w:t>, Параллельные пути: РАХН и</w:t>
      </w:r>
      <w:r w:rsidR="00321C60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Баухауз</w:t>
      </w:r>
      <w:r w:rsidR="00D717EB" w:rsidRPr="000A0259">
        <w:rPr>
          <w:rFonts w:asciiTheme="majorBidi" w:hAnsiTheme="majorBidi" w:cstheme="majorBidi"/>
          <w:sz w:val="24"/>
          <w:szCs w:val="24"/>
          <w:lang w:val="ru-RU"/>
        </w:rPr>
        <w:t>, 1922–1923</w:t>
      </w:r>
      <w:r w:rsidR="00321C60" w:rsidRPr="000A0259">
        <w:rPr>
          <w:rFonts w:asciiTheme="majorBidi" w:hAnsiTheme="majorBidi" w:cstheme="majorBidi"/>
          <w:sz w:val="24"/>
          <w:szCs w:val="24"/>
          <w:lang w:val="ru-RU"/>
        </w:rPr>
        <w:t xml:space="preserve"> (Василий Кандинский и Е</w:t>
      </w:r>
      <w:r w:rsidR="0090496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21C60" w:rsidRPr="000A0259">
        <w:rPr>
          <w:rFonts w:asciiTheme="majorBidi" w:hAnsiTheme="majorBidi" w:cstheme="majorBidi"/>
          <w:sz w:val="24"/>
          <w:szCs w:val="24"/>
          <w:lang w:val="ru-RU"/>
        </w:rPr>
        <w:t xml:space="preserve">сей Шор), [в:] 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Русская история и культура в архивах Израиля: 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lastRenderedPageBreak/>
        <w:t xml:space="preserve">книга 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</w:rPr>
        <w:t>III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.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 xml:space="preserve"> Леонид Пастернак, Василий Кандинский, Исайя Берлин и другие…, под ред. В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</w:rPr>
        <w:t xml:space="preserve">. 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Хазан</w:t>
      </w:r>
      <w:r w:rsidR="00982CEC" w:rsidRPr="000A0259">
        <w:rPr>
          <w:rStyle w:val="y2iqfc"/>
          <w:rFonts w:asciiTheme="majorBidi" w:hAnsiTheme="majorBidi" w:cstheme="majorBidi"/>
          <w:sz w:val="24"/>
          <w:szCs w:val="24"/>
          <w:lang w:val="ru-RU"/>
        </w:rPr>
        <w:t>а</w:t>
      </w:r>
      <w:r w:rsidR="00321C60" w:rsidRPr="000A0259">
        <w:rPr>
          <w:rStyle w:val="y2iqfc"/>
          <w:rFonts w:asciiTheme="majorBidi" w:hAnsiTheme="majorBidi" w:cstheme="majorBidi"/>
          <w:sz w:val="24"/>
          <w:szCs w:val="24"/>
        </w:rPr>
        <w:t xml:space="preserve">. </w:t>
      </w:r>
      <w:r w:rsidR="00D717EB" w:rsidRPr="000A0259">
        <w:rPr>
          <w:rStyle w:val="y2iqfc"/>
          <w:rFonts w:asciiTheme="majorBidi" w:hAnsiTheme="majorBidi" w:cstheme="majorBidi"/>
          <w:sz w:val="24"/>
          <w:szCs w:val="24"/>
        </w:rPr>
        <w:t xml:space="preserve"> 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  <w:lang w:val="en"/>
        </w:rPr>
        <w:t>Jerusalem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: 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  <w:lang w:val="en"/>
        </w:rPr>
        <w:t>Studio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  <w:lang w:val="en"/>
        </w:rPr>
        <w:t>Click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>, 20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  <w:lang w:val="en"/>
        </w:rPr>
        <w:t>23</w:t>
      </w:r>
      <w:r w:rsidR="00982CEC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, </w:t>
      </w:r>
      <w:r w:rsidR="00982CEC" w:rsidRPr="000A0259">
        <w:rPr>
          <w:rStyle w:val="y2iqfc"/>
          <w:rFonts w:asciiTheme="majorBidi" w:hAnsiTheme="majorBidi" w:cstheme="majorBidi"/>
          <w:color w:val="1F1F1F"/>
          <w:sz w:val="24"/>
          <w:szCs w:val="24"/>
          <w:lang w:val="ru-RU"/>
        </w:rPr>
        <w:t>с</w:t>
      </w:r>
      <w:r w:rsidR="00982CEC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>.</w:t>
      </w:r>
      <w:r w:rsidR="00D717EB" w:rsidRPr="000A0259">
        <w:rPr>
          <w:rStyle w:val="y2iqfc"/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D717EB" w:rsidRPr="000A0259">
        <w:rPr>
          <w:rFonts w:asciiTheme="majorBidi" w:hAnsiTheme="majorBidi" w:cstheme="majorBidi"/>
          <w:color w:val="1F1F1F"/>
          <w:sz w:val="24"/>
          <w:szCs w:val="24"/>
        </w:rPr>
        <w:t>150–221.</w:t>
      </w:r>
    </w:p>
    <w:p w14:paraId="14C41AA6" w14:textId="77777777" w:rsidR="00A82F17" w:rsidRPr="00110F8C" w:rsidRDefault="00982CEC" w:rsidP="00110F8C">
      <w:pPr>
        <w:pStyle w:val="Akapitzlist"/>
        <w:numPr>
          <w:ilvl w:val="0"/>
          <w:numId w:val="2"/>
        </w:numPr>
        <w:shd w:val="clear" w:color="auto" w:fill="FFFFFF"/>
        <w:tabs>
          <w:tab w:val="left" w:pos="180"/>
          <w:tab w:val="left" w:pos="930"/>
        </w:tabs>
        <w:overflowPunct/>
        <w:autoSpaceDE/>
        <w:autoSpaceDN/>
        <w:bidi w:val="0"/>
        <w:adjustRightInd/>
        <w:spacing w:line="360" w:lineRule="auto"/>
        <w:jc w:val="both"/>
        <w:textAlignment w:val="auto"/>
      </w:pPr>
      <w:r w:rsidRPr="00110F8C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110F8C">
        <w:rPr>
          <w:rFonts w:asciiTheme="majorBidi" w:hAnsiTheme="majorBidi" w:cstheme="majorBidi"/>
          <w:sz w:val="24"/>
          <w:szCs w:val="24"/>
        </w:rPr>
        <w:t>-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Рудник</w:t>
      </w:r>
      <w:r w:rsidRPr="00110F8C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110F8C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110F8C">
        <w:rPr>
          <w:rFonts w:asciiTheme="majorBidi" w:hAnsiTheme="majorBidi" w:cstheme="majorBidi"/>
          <w:sz w:val="24"/>
          <w:szCs w:val="24"/>
        </w:rPr>
        <w:t xml:space="preserve">,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Сегал</w:t>
      </w:r>
      <w:r w:rsidRPr="00110F8C">
        <w:rPr>
          <w:rFonts w:asciiTheme="majorBidi" w:hAnsiTheme="majorBidi" w:cstheme="majorBidi"/>
          <w:sz w:val="24"/>
          <w:szCs w:val="24"/>
        </w:rPr>
        <w:t xml:space="preserve">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110F8C">
        <w:rPr>
          <w:rFonts w:asciiTheme="majorBidi" w:hAnsiTheme="majorBidi" w:cstheme="majorBidi"/>
          <w:sz w:val="24"/>
          <w:szCs w:val="24"/>
        </w:rPr>
        <w:t xml:space="preserve">.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Путешествие</w:t>
      </w:r>
      <w:r w:rsidRPr="00110F8C">
        <w:rPr>
          <w:rFonts w:asciiTheme="majorBidi" w:hAnsiTheme="majorBidi" w:cstheme="majorBidi"/>
          <w:sz w:val="24"/>
          <w:szCs w:val="24"/>
        </w:rPr>
        <w:t xml:space="preserve">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Одиссея</w:t>
      </w:r>
      <w:r w:rsidRPr="00110F8C">
        <w:rPr>
          <w:rFonts w:asciiTheme="majorBidi" w:hAnsiTheme="majorBidi" w:cstheme="majorBidi"/>
          <w:sz w:val="24"/>
          <w:szCs w:val="24"/>
        </w:rPr>
        <w:t xml:space="preserve">: 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Палестина</w:t>
      </w:r>
      <w:r w:rsidRPr="00110F8C">
        <w:rPr>
          <w:rFonts w:asciiTheme="majorBidi" w:hAnsiTheme="majorBidi" w:cstheme="majorBidi"/>
          <w:sz w:val="24"/>
          <w:szCs w:val="24"/>
        </w:rPr>
        <w:t>, [</w:t>
      </w:r>
      <w:r w:rsidRPr="00110F8C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110F8C">
        <w:rPr>
          <w:rFonts w:asciiTheme="majorBidi" w:hAnsiTheme="majorBidi" w:cstheme="majorBidi"/>
          <w:sz w:val="24"/>
          <w:szCs w:val="24"/>
        </w:rPr>
        <w:t xml:space="preserve">:] </w:t>
      </w:r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Cultures, Epochs, Ideas, Styles: A Festschrift for Aza Takho-Godi’s 100th Birthday (</w:t>
      </w:r>
      <w:proofErr w:type="spellStart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Trierer</w:t>
      </w:r>
      <w:proofErr w:type="spellEnd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 xml:space="preserve"> </w:t>
      </w:r>
      <w:proofErr w:type="spellStart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Studien</w:t>
      </w:r>
      <w:proofErr w:type="spellEnd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 xml:space="preserve"> </w:t>
      </w:r>
      <w:proofErr w:type="spellStart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zur</w:t>
      </w:r>
      <w:proofErr w:type="spellEnd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 xml:space="preserve"> </w:t>
      </w:r>
      <w:proofErr w:type="spellStart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Slavistik</w:t>
      </w:r>
      <w:proofErr w:type="spellEnd"/>
      <w:r w:rsidR="00D717EB" w:rsidRPr="00110F8C">
        <w:rPr>
          <w:rStyle w:val="a-size-large"/>
          <w:rFonts w:asciiTheme="majorBidi" w:hAnsiTheme="majorBidi" w:cstheme="majorBidi"/>
          <w:color w:val="0F1111"/>
          <w:sz w:val="24"/>
          <w:szCs w:val="24"/>
        </w:rPr>
        <w:t>, 8)</w:t>
      </w:r>
      <w:r w:rsidR="00D717EB" w:rsidRPr="00110F8C">
        <w:rPr>
          <w:rFonts w:asciiTheme="majorBidi" w:hAnsiTheme="majorBidi" w:cstheme="majorBidi"/>
          <w:color w:val="0F1111"/>
          <w:sz w:val="24"/>
          <w:szCs w:val="24"/>
        </w:rPr>
        <w:t xml:space="preserve">. </w:t>
      </w:r>
      <w:r w:rsidR="00D717EB" w:rsidRPr="00110F8C">
        <w:rPr>
          <w:rFonts w:asciiTheme="majorBidi" w:hAnsiTheme="majorBidi" w:cstheme="majorBidi"/>
          <w:sz w:val="24"/>
          <w:szCs w:val="24"/>
        </w:rPr>
        <w:t>Ed. by E. Takh-Godi</w:t>
      </w:r>
      <w:r w:rsidR="00206068" w:rsidRPr="00110F8C">
        <w:rPr>
          <w:rFonts w:asciiTheme="majorBidi" w:hAnsiTheme="majorBidi" w:cstheme="majorBidi"/>
          <w:sz w:val="24"/>
          <w:szCs w:val="24"/>
        </w:rPr>
        <w:t xml:space="preserve">, </w:t>
      </w:r>
      <w:r w:rsidR="00206068" w:rsidRPr="00110F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Oleg Bychkov, </w:t>
      </w:r>
      <w:proofErr w:type="spellStart"/>
      <w:r w:rsidR="00206068" w:rsidRPr="00110F8C">
        <w:rPr>
          <w:rFonts w:asciiTheme="majorBidi" w:hAnsiTheme="majorBidi" w:cstheme="majorBidi"/>
          <w:sz w:val="24"/>
          <w:szCs w:val="24"/>
          <w:shd w:val="clear" w:color="auto" w:fill="FFFFFF"/>
        </w:rPr>
        <w:t>Henrieke</w:t>
      </w:r>
      <w:proofErr w:type="spellEnd"/>
      <w:r w:rsidR="00206068" w:rsidRPr="00110F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Stahl</w:t>
      </w:r>
      <w:r w:rsidR="00D717EB" w:rsidRPr="00110F8C">
        <w:rPr>
          <w:rFonts w:asciiTheme="majorBidi" w:hAnsiTheme="majorBidi" w:cstheme="majorBidi"/>
          <w:sz w:val="24"/>
          <w:szCs w:val="24"/>
        </w:rPr>
        <w:t>. Frankfurt am Main: Peter Lang, 2024.</w:t>
      </w:r>
    </w:p>
    <w:sectPr w:rsidR="00A82F17" w:rsidRPr="0011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51"/>
    <w:multiLevelType w:val="hybridMultilevel"/>
    <w:tmpl w:val="E7DE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C94"/>
    <w:multiLevelType w:val="hybridMultilevel"/>
    <w:tmpl w:val="1AE62850"/>
    <w:lvl w:ilvl="0" w:tplc="DB363BC6">
      <w:start w:val="1"/>
      <w:numFmt w:val="decimal"/>
      <w:lvlText w:val="%1."/>
      <w:lvlJc w:val="left"/>
      <w:pPr>
        <w:ind w:left="5310" w:hanging="360"/>
      </w:pPr>
      <w:rPr>
        <w:rFonts w:asciiTheme="majorBidi" w:hAnsiTheme="majorBidi" w:cstheme="majorBidi" w:hint="default"/>
        <w:b w:val="0"/>
        <w:bCs w:val="0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8894">
    <w:abstractNumId w:val="1"/>
  </w:num>
  <w:num w:numId="2" w16cid:durableId="28816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4"/>
    <w:rsid w:val="00075464"/>
    <w:rsid w:val="000901C3"/>
    <w:rsid w:val="000A0259"/>
    <w:rsid w:val="000C560F"/>
    <w:rsid w:val="000D5C14"/>
    <w:rsid w:val="00110F8C"/>
    <w:rsid w:val="00177BD7"/>
    <w:rsid w:val="001A47E0"/>
    <w:rsid w:val="00206068"/>
    <w:rsid w:val="00226E1F"/>
    <w:rsid w:val="0026575D"/>
    <w:rsid w:val="00293193"/>
    <w:rsid w:val="00321C60"/>
    <w:rsid w:val="00485BB2"/>
    <w:rsid w:val="00526CF9"/>
    <w:rsid w:val="00594151"/>
    <w:rsid w:val="005A58B6"/>
    <w:rsid w:val="006F3AE7"/>
    <w:rsid w:val="007E3CC5"/>
    <w:rsid w:val="008820BB"/>
    <w:rsid w:val="0089782D"/>
    <w:rsid w:val="00904967"/>
    <w:rsid w:val="00982CEC"/>
    <w:rsid w:val="009837DE"/>
    <w:rsid w:val="009B57F3"/>
    <w:rsid w:val="00A377A0"/>
    <w:rsid w:val="00A82F17"/>
    <w:rsid w:val="00AB7F5F"/>
    <w:rsid w:val="00BD5B95"/>
    <w:rsid w:val="00C469C3"/>
    <w:rsid w:val="00C47314"/>
    <w:rsid w:val="00C721D3"/>
    <w:rsid w:val="00C80382"/>
    <w:rsid w:val="00D717EB"/>
    <w:rsid w:val="00D75C64"/>
    <w:rsid w:val="00DE3A67"/>
    <w:rsid w:val="00DE6F01"/>
    <w:rsid w:val="00E26E87"/>
    <w:rsid w:val="00E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1A79"/>
  <w15:chartTrackingRefBased/>
  <w15:docId w15:val="{F17F8539-A051-4949-968A-01ADA4C3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C1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17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17EB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jc w:val="right"/>
      <w:textAlignment w:val="baseline"/>
    </w:pPr>
    <w:rPr>
      <w:rFonts w:eastAsia="Times New Roman"/>
      <w:sz w:val="20"/>
      <w:szCs w:val="20"/>
      <w:lang w:val="en-US" w:eastAsia="zh-CN" w:bidi="he-IL"/>
    </w:rPr>
  </w:style>
  <w:style w:type="character" w:styleId="Pogrubienie">
    <w:name w:val="Strong"/>
    <w:basedOn w:val="Domylnaczcionkaakapitu"/>
    <w:uiPriority w:val="22"/>
    <w:qFormat/>
    <w:rsid w:val="00D717E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7EB"/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y2iqfc">
    <w:name w:val="y2iqfc"/>
    <w:basedOn w:val="Domylnaczcionkaakapitu"/>
    <w:rsid w:val="00D717EB"/>
  </w:style>
  <w:style w:type="paragraph" w:customStyle="1" w:styleId="p2">
    <w:name w:val="p2"/>
    <w:basedOn w:val="Normalny"/>
    <w:uiPriority w:val="99"/>
    <w:rsid w:val="00D717EB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fn">
    <w:name w:val="fn"/>
    <w:basedOn w:val="Domylnaczcionkaakapitu"/>
    <w:rsid w:val="00D717EB"/>
  </w:style>
  <w:style w:type="character" w:customStyle="1" w:styleId="a-size-large">
    <w:name w:val="a-size-large"/>
    <w:basedOn w:val="Domylnaczcionkaakapitu"/>
    <w:rsid w:val="00D7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huji.ac.il/en/publications/%D0%B2%D1%8F%D1%87%D0%B5%D1%81%D0%BB%D0%B0%D0%B2-%D0%B8%D0%B2%D0%B0%D0%BD%D0%BE%D0%B2-%D0%B8-%D0%B5%D0%B2%D1%81%D0%B5%D0%B9-%D1%88%D0%BE%D1%80-%D1%80%D1%83%D1%81%D1%81%D0%BA%D0%B0%D1%8F-%D0%BC%D1%8B%D1%81%D0%BB%D1%8C-%D0%B2-%D0%B5%D0%B2%D1%80%D0%BE%D0%BF%D0%B5%D0%B9%D1%81%D0%BA%D0%BE%D0%BC-%D0%B8%D0%BD%D1%82%D0%B5%D0%BB%D0%BB%D0%B5%D0%BA%D1%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se.jhu.edu/pub/1/article/230611/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rudnik@gmail.com" TargetMode="External"/><Relationship Id="rId5" Type="http://schemas.openxmlformats.org/officeDocument/2006/relationships/hyperlink" Target="mailto:Nina.Rudnik@mail.huji.ac.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1405</Words>
  <Characters>7958</Characters>
  <Application>Microsoft Office Word</Application>
  <DocSecurity>0</DocSecurity>
  <Lines>137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Patryk Witczak</cp:lastModifiedBy>
  <cp:revision>24</cp:revision>
  <dcterms:created xsi:type="dcterms:W3CDTF">2025-11-25T19:19:00Z</dcterms:created>
  <dcterms:modified xsi:type="dcterms:W3CDTF">2025-12-01T21:08:00Z</dcterms:modified>
</cp:coreProperties>
</file>